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31CE4F3F"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454AAD">
        <w:rPr>
          <w:b/>
          <w:noProof/>
          <w:sz w:val="24"/>
        </w:rPr>
        <w:t>1</w:t>
      </w:r>
      <w:r>
        <w:rPr>
          <w:b/>
          <w:noProof/>
          <w:sz w:val="24"/>
        </w:rPr>
        <w:tab/>
      </w:r>
      <w:r w:rsidRPr="0011049A">
        <w:rPr>
          <w:b/>
          <w:noProof/>
          <w:sz w:val="24"/>
        </w:rPr>
        <w:t>R4-24</w:t>
      </w:r>
      <w:r w:rsidR="00EC6DE1">
        <w:rPr>
          <w:b/>
          <w:noProof/>
          <w:sz w:val="24"/>
        </w:rPr>
        <w:t>07899</w:t>
      </w:r>
    </w:p>
    <w:p w14:paraId="63C63B34" w14:textId="17DFDF9E" w:rsidR="001512D7" w:rsidRPr="00566BC5" w:rsidRDefault="00E15629" w:rsidP="00E40D32">
      <w:pPr>
        <w:pStyle w:val="a4"/>
        <w:tabs>
          <w:tab w:val="left" w:pos="5265"/>
        </w:tabs>
        <w:outlineLvl w:val="0"/>
        <w:rPr>
          <w:b w:val="0"/>
          <w:sz w:val="24"/>
        </w:rPr>
      </w:pPr>
      <w:r w:rsidRPr="00E15629">
        <w:rPr>
          <w:rFonts w:eastAsia="宋体" w:cs="Arial"/>
          <w:sz w:val="24"/>
          <w:szCs w:val="24"/>
          <w:lang w:eastAsia="zh-CN"/>
        </w:rPr>
        <w:t>Fukuoka, Japan, 20th - 24th, May, 2024</w:t>
      </w:r>
      <w:r w:rsidR="00CE0BDC">
        <w:rPr>
          <w:rFonts w:cs="Arial"/>
          <w:sz w:val="24"/>
        </w:rPr>
        <w:br/>
      </w:r>
    </w:p>
    <w:p w14:paraId="46DA2A95" w14:textId="62BE0A4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15629" w:rsidRPr="00E15629">
        <w:rPr>
          <w:rFonts w:ascii="Arial" w:hAnsi="Arial" w:cs="Arial"/>
          <w:b/>
        </w:rPr>
        <w:t>Discussion on FR2 OTA testing of STxMP</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E7FB6E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15629">
        <w:rPr>
          <w:rFonts w:ascii="Arial" w:hAnsi="Arial" w:cs="Arial"/>
          <w:b/>
        </w:rPr>
        <w:t>10</w:t>
      </w:r>
      <w:r w:rsidR="006C2B12">
        <w:rPr>
          <w:rFonts w:ascii="Arial" w:hAnsi="Arial" w:cs="Arial"/>
          <w:b/>
        </w:rPr>
        <w:t>.</w:t>
      </w:r>
      <w:r w:rsidR="007A16E7">
        <w:rPr>
          <w:rFonts w:ascii="Arial" w:hAnsi="Arial" w:cs="Arial"/>
          <w:b/>
        </w:rPr>
        <w:t>5.2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4E4E4FF4" w:rsidR="004036D5" w:rsidRDefault="004036D5" w:rsidP="008F13B3">
      <w:pPr>
        <w:rPr>
          <w:lang w:val="en-US" w:eastAsia="zh-CN"/>
        </w:rPr>
      </w:pPr>
      <w:r>
        <w:rPr>
          <w:rFonts w:hint="eastAsia"/>
          <w:lang w:val="en-US" w:eastAsia="zh-CN"/>
        </w:rPr>
        <w:t>I</w:t>
      </w:r>
      <w:r w:rsidR="002038CD">
        <w:rPr>
          <w:lang w:val="en-US" w:eastAsia="zh-CN"/>
        </w:rPr>
        <w:t xml:space="preserve">n </w:t>
      </w:r>
      <w:r w:rsidR="000B73FF">
        <w:rPr>
          <w:lang w:val="en-US" w:eastAsia="zh-CN"/>
        </w:rPr>
        <w:t xml:space="preserve">last RAN4 meeting, the test method for STxMP was initially discussed. Work plan is agreed, work scope is confirmed focusing on configured power testing, UE form factor of PC1 and PC5 with diagonal size </w:t>
      </w:r>
      <w:r w:rsidR="000B73FF" w:rsidRPr="00325988">
        <w:rPr>
          <w:rFonts w:eastAsia="宋体" w:hint="eastAsia"/>
          <w:szCs w:val="24"/>
          <w:lang w:eastAsia="zh-CN"/>
        </w:rPr>
        <w:t>≤</w:t>
      </w:r>
      <w:r w:rsidR="000B73FF" w:rsidRPr="00325988">
        <w:rPr>
          <w:rFonts w:eastAsia="宋体" w:hint="eastAsia"/>
          <w:szCs w:val="24"/>
          <w:lang w:eastAsia="zh-CN"/>
        </w:rPr>
        <w:t>30cm</w:t>
      </w:r>
      <w:r w:rsidR="000B73FF">
        <w:rPr>
          <w:rFonts w:eastAsia="宋体"/>
          <w:szCs w:val="24"/>
          <w:lang w:eastAsia="zh-CN"/>
        </w:rPr>
        <w:t xml:space="preserve"> is prioritized. The open issues are how to measure/distinguish EIRP per TCI, AoA separation and UE orientation, etc.</w:t>
      </w:r>
    </w:p>
    <w:p w14:paraId="6FE22D06" w14:textId="6DC27827"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we </w:t>
      </w:r>
      <w:r w:rsidR="000B73FF">
        <w:rPr>
          <w:lang w:val="en-US" w:eastAsia="zh-CN"/>
        </w:rPr>
        <w:t>further discuss the open issues.</w:t>
      </w:r>
      <w:r>
        <w:rPr>
          <w:lang w:val="en-US" w:eastAsia="zh-CN"/>
        </w:rPr>
        <w:t>.</w:t>
      </w:r>
    </w:p>
    <w:p w14:paraId="65A85401" w14:textId="4ADBC656" w:rsidR="00962566" w:rsidRDefault="000A567D" w:rsidP="00E33B8C">
      <w:pPr>
        <w:pStyle w:val="1"/>
      </w:pPr>
      <w:r>
        <w:t xml:space="preserve">2. </w:t>
      </w:r>
      <w:r>
        <w:tab/>
      </w:r>
      <w:r w:rsidR="002A1C01">
        <w:t>Discussion</w:t>
      </w:r>
    </w:p>
    <w:p w14:paraId="588853BF" w14:textId="309EE3B3" w:rsidR="000B73FF" w:rsidRDefault="000B73FF" w:rsidP="00677DDF">
      <w:pPr>
        <w:rPr>
          <w:lang w:eastAsia="zh-CN"/>
        </w:rPr>
      </w:pPr>
      <w:r>
        <w:rPr>
          <w:rFonts w:hint="eastAsia"/>
          <w:lang w:eastAsia="zh-CN"/>
        </w:rPr>
        <w:t>R</w:t>
      </w:r>
      <w:r>
        <w:rPr>
          <w:lang w:eastAsia="zh-CN"/>
        </w:rPr>
        <w:t>egarding how to measure/distinguish EIRP per TCI, TE vendors have confirmed the capability of distinguishing EIRP per TCI with two layers transmission under SDM scheme [1, R4-2406087]</w:t>
      </w:r>
    </w:p>
    <w:tbl>
      <w:tblPr>
        <w:tblStyle w:val="ad"/>
        <w:tblW w:w="0" w:type="auto"/>
        <w:tblLook w:val="04A0" w:firstRow="1" w:lastRow="0" w:firstColumn="1" w:lastColumn="0" w:noHBand="0" w:noVBand="1"/>
      </w:tblPr>
      <w:tblGrid>
        <w:gridCol w:w="9622"/>
      </w:tblGrid>
      <w:tr w:rsidR="000B73FF" w14:paraId="01AF565E" w14:textId="77777777" w:rsidTr="000B73FF">
        <w:tc>
          <w:tcPr>
            <w:tcW w:w="9622" w:type="dxa"/>
          </w:tcPr>
          <w:p w14:paraId="6E78C405" w14:textId="77777777" w:rsidR="000B73FF" w:rsidRPr="00805BE8" w:rsidRDefault="000B73FF" w:rsidP="000B73FF">
            <w:pPr>
              <w:pStyle w:val="3"/>
              <w:ind w:left="720" w:hanging="720"/>
              <w:rPr>
                <w:sz w:val="24"/>
                <w:szCs w:val="16"/>
              </w:rPr>
            </w:pPr>
            <w:r>
              <w:rPr>
                <w:rFonts w:hint="eastAsia"/>
                <w:sz w:val="24"/>
                <w:szCs w:val="16"/>
              </w:rPr>
              <w:t xml:space="preserve">WF on </w:t>
            </w:r>
            <w:r>
              <w:rPr>
                <w:sz w:val="24"/>
                <w:szCs w:val="16"/>
              </w:rPr>
              <w:t>Per-TCI EIRP measuremment</w:t>
            </w:r>
          </w:p>
          <w:p w14:paraId="2A04F84B" w14:textId="77777777" w:rsidR="000B73FF" w:rsidRPr="00255E7D" w:rsidRDefault="000B73FF" w:rsidP="000B73FF">
            <w:pPr>
              <w:rPr>
                <w:b/>
                <w:u w:val="single"/>
              </w:rPr>
            </w:pPr>
            <w:r w:rsidRPr="00255E7D">
              <w:rPr>
                <w:b/>
                <w:u w:val="single"/>
              </w:rPr>
              <w:t>Issue 2-</w:t>
            </w:r>
            <w:r>
              <w:rPr>
                <w:b/>
                <w:u w:val="single"/>
              </w:rPr>
              <w:t>2</w:t>
            </w:r>
            <w:r w:rsidRPr="00255E7D">
              <w:rPr>
                <w:b/>
                <w:u w:val="single"/>
              </w:rPr>
              <w:t xml:space="preserve">-1: </w:t>
            </w:r>
            <w:r w:rsidRPr="007124DB">
              <w:rPr>
                <w:b/>
                <w:u w:val="single"/>
              </w:rPr>
              <w:t xml:space="preserve">TE capability to </w:t>
            </w:r>
            <w:r>
              <w:rPr>
                <w:b/>
                <w:u w:val="single"/>
              </w:rPr>
              <w:t>measure/distinguish EIRP per TCI</w:t>
            </w:r>
          </w:p>
          <w:p w14:paraId="1BB60E1F" w14:textId="77777777" w:rsidR="000B73FF" w:rsidRPr="00255E7D" w:rsidRDefault="000B73FF" w:rsidP="000B73FF">
            <w:pPr>
              <w:pStyle w:val="af3"/>
              <w:numPr>
                <w:ilvl w:val="0"/>
                <w:numId w:val="2"/>
              </w:numPr>
              <w:spacing w:after="120"/>
              <w:ind w:left="720" w:firstLineChars="0"/>
              <w:rPr>
                <w:rFonts w:eastAsia="宋体"/>
                <w:szCs w:val="24"/>
                <w:lang w:eastAsia="zh-CN"/>
              </w:rPr>
            </w:pPr>
            <w:r w:rsidRPr="00255E7D">
              <w:rPr>
                <w:rFonts w:eastAsia="宋体"/>
                <w:szCs w:val="24"/>
                <w:lang w:eastAsia="zh-CN"/>
              </w:rPr>
              <w:t>Proposals</w:t>
            </w:r>
          </w:p>
          <w:p w14:paraId="32486992" w14:textId="77777777" w:rsidR="000B73FF" w:rsidRPr="00F56992" w:rsidRDefault="000B73FF" w:rsidP="000B73FF">
            <w:pPr>
              <w:pStyle w:val="af3"/>
              <w:numPr>
                <w:ilvl w:val="1"/>
                <w:numId w:val="2"/>
              </w:numPr>
              <w:spacing w:after="120"/>
              <w:ind w:left="1440" w:firstLineChars="0"/>
              <w:rPr>
                <w:rFonts w:eastAsia="宋体"/>
                <w:szCs w:val="24"/>
                <w:lang w:eastAsia="zh-CN"/>
              </w:rPr>
            </w:pPr>
            <w:r w:rsidRPr="0005675E">
              <w:rPr>
                <w:rFonts w:eastAsia="宋体"/>
                <w:szCs w:val="24"/>
                <w:lang w:eastAsia="zh-CN"/>
              </w:rPr>
              <w:t xml:space="preserve">Proposal 1: </w:t>
            </w:r>
            <w:r w:rsidRPr="00B22F2E">
              <w:t xml:space="preserve">TE vendors to </w:t>
            </w:r>
            <w:r>
              <w:t>provide the feedback on</w:t>
            </w:r>
            <w:r w:rsidRPr="00B22F2E">
              <w:t xml:space="preserve"> the capability of </w:t>
            </w:r>
            <w:r>
              <w:t>measure/distinguish</w:t>
            </w:r>
            <w:r w:rsidRPr="00B22F2E">
              <w:t xml:space="preserve"> EIRP per TCI in STxMP testing.</w:t>
            </w:r>
          </w:p>
          <w:p w14:paraId="1F06C342" w14:textId="77777777" w:rsidR="000B73FF" w:rsidRPr="00E32568" w:rsidRDefault="000B73FF" w:rsidP="000B73FF">
            <w:pPr>
              <w:pStyle w:val="af3"/>
              <w:numPr>
                <w:ilvl w:val="2"/>
                <w:numId w:val="2"/>
              </w:numPr>
              <w:spacing w:after="120"/>
              <w:ind w:firstLineChars="0"/>
              <w:rPr>
                <w:rFonts w:eastAsia="宋体"/>
                <w:szCs w:val="24"/>
                <w:lang w:eastAsia="zh-CN"/>
              </w:rPr>
            </w:pPr>
            <w:r>
              <w:t>Proposal</w:t>
            </w:r>
            <w:r>
              <w:rPr>
                <w:rFonts w:eastAsiaTheme="minorEastAsia" w:hint="eastAsia"/>
                <w:lang w:eastAsia="zh-CN"/>
              </w:rPr>
              <w:t xml:space="preserve"> 1a</w:t>
            </w:r>
            <w:r>
              <w:t xml:space="preserve">: </w:t>
            </w:r>
            <w:r w:rsidRPr="00F56992">
              <w:t>Reuse the same solution to address beam overlap issue in Multi-Rx also for Multi-Tx, i.e., configure rank 2 PUSCH transmission in EIRP measurement of STxMP</w:t>
            </w:r>
          </w:p>
          <w:p w14:paraId="617D7DD0" w14:textId="77777777" w:rsidR="000B73FF" w:rsidRPr="00530C96" w:rsidRDefault="000B73FF" w:rsidP="000B73FF">
            <w:pPr>
              <w:pStyle w:val="af3"/>
              <w:numPr>
                <w:ilvl w:val="0"/>
                <w:numId w:val="2"/>
              </w:numPr>
              <w:spacing w:after="120"/>
              <w:ind w:left="720" w:firstLineChars="0"/>
              <w:rPr>
                <w:rFonts w:eastAsia="宋体"/>
                <w:szCs w:val="24"/>
                <w:lang w:eastAsia="zh-CN"/>
              </w:rPr>
            </w:pPr>
            <w:r w:rsidRPr="00530C96">
              <w:rPr>
                <w:rFonts w:eastAsia="宋体" w:hint="eastAsia"/>
                <w:szCs w:val="24"/>
                <w:lang w:eastAsia="zh-CN"/>
              </w:rPr>
              <w:t>Agreement:</w:t>
            </w:r>
          </w:p>
          <w:p w14:paraId="26506F4D" w14:textId="77777777" w:rsidR="000B73FF" w:rsidRPr="00530C96" w:rsidRDefault="000B73FF" w:rsidP="000B73FF">
            <w:pPr>
              <w:pStyle w:val="af3"/>
              <w:numPr>
                <w:ilvl w:val="1"/>
                <w:numId w:val="2"/>
              </w:numPr>
              <w:spacing w:after="120"/>
              <w:ind w:left="1440" w:firstLineChars="0"/>
              <w:rPr>
                <w:rFonts w:eastAsia="宋体"/>
                <w:szCs w:val="24"/>
                <w:lang w:eastAsia="zh-CN"/>
              </w:rPr>
            </w:pPr>
            <w:r w:rsidRPr="00530C96">
              <w:rPr>
                <w:rFonts w:eastAsia="宋体" w:hint="eastAsia"/>
                <w:szCs w:val="24"/>
                <w:lang w:eastAsia="zh-CN"/>
              </w:rPr>
              <w:t xml:space="preserve">TE vendors confirmed the </w:t>
            </w:r>
            <w:r w:rsidRPr="00530C96">
              <w:rPr>
                <w:rFonts w:eastAsia="宋体"/>
                <w:szCs w:val="24"/>
                <w:lang w:eastAsia="zh-CN"/>
              </w:rPr>
              <w:t>capability</w:t>
            </w:r>
            <w:r w:rsidRPr="00530C96">
              <w:rPr>
                <w:rFonts w:eastAsia="宋体" w:hint="eastAsia"/>
                <w:szCs w:val="24"/>
                <w:lang w:eastAsia="zh-CN"/>
              </w:rPr>
              <w:t xml:space="preserve"> of distinguishing EIRP per TCI with two layers transmission under SDM </w:t>
            </w:r>
            <w:r w:rsidRPr="00530C96">
              <w:rPr>
                <w:rFonts w:eastAsia="宋体"/>
                <w:szCs w:val="24"/>
                <w:lang w:eastAsia="zh-CN"/>
              </w:rPr>
              <w:t>scheme</w:t>
            </w:r>
            <w:r w:rsidRPr="00530C96">
              <w:rPr>
                <w:rFonts w:eastAsia="宋体" w:hint="eastAsia"/>
                <w:szCs w:val="24"/>
                <w:lang w:eastAsia="zh-CN"/>
              </w:rPr>
              <w:t xml:space="preserve"> </w:t>
            </w:r>
          </w:p>
          <w:p w14:paraId="76CAB589" w14:textId="77777777" w:rsidR="000B73FF" w:rsidRPr="00530C96" w:rsidRDefault="000B73FF" w:rsidP="000B73FF">
            <w:pPr>
              <w:pStyle w:val="af3"/>
              <w:numPr>
                <w:ilvl w:val="1"/>
                <w:numId w:val="2"/>
              </w:numPr>
              <w:spacing w:after="120"/>
              <w:ind w:left="1440" w:firstLineChars="0"/>
              <w:rPr>
                <w:rFonts w:eastAsia="宋体"/>
                <w:szCs w:val="24"/>
                <w:lang w:eastAsia="zh-CN"/>
              </w:rPr>
            </w:pPr>
            <w:r w:rsidRPr="00530C96">
              <w:rPr>
                <w:rFonts w:eastAsia="宋体"/>
                <w:szCs w:val="24"/>
                <w:lang w:eastAsia="zh-CN"/>
              </w:rPr>
              <w:t xml:space="preserve">The feasibility of this approach under all signal level conditions (e.g. SNR, power imbalance) is FFS  </w:t>
            </w:r>
          </w:p>
          <w:p w14:paraId="1154EA5B" w14:textId="77777777" w:rsidR="000B73FF" w:rsidRPr="000B73FF" w:rsidRDefault="000B73FF" w:rsidP="00677DDF">
            <w:pPr>
              <w:rPr>
                <w:lang w:eastAsia="zh-CN"/>
              </w:rPr>
            </w:pPr>
          </w:p>
        </w:tc>
      </w:tr>
    </w:tbl>
    <w:p w14:paraId="5A921C39" w14:textId="77777777" w:rsidR="000B73FF" w:rsidRDefault="000B73FF" w:rsidP="00677DDF">
      <w:pPr>
        <w:rPr>
          <w:lang w:eastAsia="zh-CN"/>
        </w:rPr>
      </w:pPr>
    </w:p>
    <w:p w14:paraId="0101AFAA" w14:textId="32D3C4C1" w:rsidR="000B73FF" w:rsidRDefault="005C27CF" w:rsidP="00677DDF">
      <w:pPr>
        <w:rPr>
          <w:lang w:eastAsia="zh-CN"/>
        </w:rPr>
      </w:pPr>
      <w:r>
        <w:rPr>
          <w:lang w:eastAsia="zh-CN"/>
        </w:rPr>
        <w:t xml:space="preserve">The way forward is to further study the feasibility in terms of SNR and power imbalance etc. </w:t>
      </w:r>
      <w:r w:rsidR="00FF35B1">
        <w:rPr>
          <w:lang w:eastAsia="zh-CN"/>
        </w:rPr>
        <w:t xml:space="preserve">One of potential concern </w:t>
      </w:r>
      <w:r w:rsidR="00E66CCC">
        <w:rPr>
          <w:lang w:eastAsia="zh-CN"/>
        </w:rPr>
        <w:t>may be</w:t>
      </w:r>
      <w:r w:rsidR="00FF35B1">
        <w:rPr>
          <w:lang w:eastAsia="zh-CN"/>
        </w:rPr>
        <w:t xml:space="preserve"> that the SNR at each probe may be not good due to beam overlap. For example, assume AoA1 probe is targeted to receive beam1 signal, and AoA2 probe is targeted to receive beam2 signal, then the beam2</w:t>
      </w:r>
      <w:r w:rsidR="00FF35B1">
        <w:rPr>
          <w:lang w:eastAsia="zh-CN"/>
        </w:rPr>
        <w:sym w:font="Wingdings" w:char="F0E0"/>
      </w:r>
      <w:r w:rsidR="00FF35B1">
        <w:rPr>
          <w:lang w:eastAsia="zh-CN"/>
        </w:rPr>
        <w:t>AoA1 and beam1</w:t>
      </w:r>
      <w:r w:rsidR="00FF35B1">
        <w:rPr>
          <w:lang w:eastAsia="zh-CN"/>
        </w:rPr>
        <w:sym w:font="Wingdings" w:char="F0E0"/>
      </w:r>
      <w:r w:rsidR="00FF35B1">
        <w:rPr>
          <w:lang w:eastAsia="zh-CN"/>
        </w:rPr>
        <w:t xml:space="preserve">AoA2 would be interference and deteriorate the SNR for EIRP measurement. </w:t>
      </w:r>
      <w:r w:rsidR="006F7AFD">
        <w:rPr>
          <w:lang w:eastAsia="zh-CN"/>
        </w:rPr>
        <w:t>In case SNR is worse, one possible solution is to measure AoA1 EIRP and AoA2 EIRP in TDM mode. When measure AoA1 EIRP from beam1, configure the output power of beam2 X dB lower than beam1; When measure AoA2 EIRP from beam2, configure the output power of beam1 X dB lower than beam2.</w:t>
      </w:r>
    </w:p>
    <w:p w14:paraId="676E690C" w14:textId="0B39B322" w:rsidR="006F7AFD" w:rsidRDefault="006F7AFD" w:rsidP="006F7AFD">
      <w:pPr>
        <w:spacing w:after="120"/>
        <w:ind w:left="1418" w:hanging="1418"/>
        <w:rPr>
          <w:lang w:eastAsia="zh-CN"/>
        </w:rPr>
      </w:pPr>
      <w:r>
        <w:rPr>
          <w:b/>
          <w:bCs/>
        </w:rPr>
        <w:t>Observation 1</w:t>
      </w:r>
      <w:r w:rsidRPr="00DF1B01">
        <w:rPr>
          <w:b/>
          <w:bCs/>
        </w:rPr>
        <w:t>:</w:t>
      </w:r>
      <w:r w:rsidRPr="00DF1B01">
        <w:rPr>
          <w:b/>
          <w:bCs/>
        </w:rPr>
        <w:tab/>
      </w:r>
      <w:r>
        <w:rPr>
          <w:b/>
          <w:lang w:eastAsia="zh-CN"/>
        </w:rPr>
        <w:t>The SNR deterioration issue can be resolved by intentional power imbalance configuration.</w:t>
      </w:r>
    </w:p>
    <w:p w14:paraId="38BCC81A" w14:textId="48E6E4C4" w:rsidR="000B73FF" w:rsidRDefault="003831D8" w:rsidP="00677DDF">
      <w:pPr>
        <w:rPr>
          <w:lang w:eastAsia="zh-CN"/>
        </w:rPr>
      </w:pPr>
      <w:r>
        <w:rPr>
          <w:rFonts w:hint="eastAsia"/>
          <w:lang w:eastAsia="zh-CN"/>
        </w:rPr>
        <w:t>T</w:t>
      </w:r>
      <w:r>
        <w:rPr>
          <w:lang w:eastAsia="zh-CN"/>
        </w:rPr>
        <w:t>here may be other solutions. At least we can see that the feasibility is no problem and what to do next is to</w:t>
      </w:r>
      <w:r w:rsidR="00F1794E">
        <w:rPr>
          <w:lang w:eastAsia="zh-CN"/>
        </w:rPr>
        <w:t xml:space="preserve"> decide</w:t>
      </w:r>
      <w:r>
        <w:rPr>
          <w:lang w:eastAsia="zh-CN"/>
        </w:rPr>
        <w:t xml:space="preserve"> exact configuration.</w:t>
      </w:r>
    </w:p>
    <w:p w14:paraId="1A25DECA" w14:textId="3A4E2784" w:rsidR="003831D8" w:rsidRPr="0016068B" w:rsidRDefault="003831D8" w:rsidP="003831D8">
      <w:pPr>
        <w:spacing w:after="120"/>
        <w:ind w:left="1418" w:hanging="1418"/>
        <w:rPr>
          <w:lang w:eastAsia="zh-CN"/>
        </w:rPr>
      </w:pPr>
      <w:r>
        <w:rPr>
          <w:b/>
          <w:bCs/>
        </w:rPr>
        <w:t>Proposal 1</w:t>
      </w:r>
      <w:r w:rsidRPr="00DF1B01">
        <w:rPr>
          <w:b/>
          <w:bCs/>
        </w:rPr>
        <w:t>:</w:t>
      </w:r>
      <w:r w:rsidRPr="00DF1B01">
        <w:rPr>
          <w:b/>
          <w:bCs/>
        </w:rPr>
        <w:tab/>
      </w:r>
      <w:r>
        <w:rPr>
          <w:b/>
          <w:bCs/>
        </w:rPr>
        <w:t xml:space="preserve">confirm the feasibility and agree on the configuration of </w:t>
      </w:r>
      <w:r w:rsidRPr="003831D8">
        <w:rPr>
          <w:b/>
          <w:bCs/>
        </w:rPr>
        <w:t>rank 2 PUSCH transmission in EIRP measurement of STxMP</w:t>
      </w:r>
    </w:p>
    <w:p w14:paraId="129ACD2A" w14:textId="77777777" w:rsidR="003831D8" w:rsidRPr="003831D8" w:rsidRDefault="003831D8" w:rsidP="00677DDF">
      <w:pPr>
        <w:rPr>
          <w:lang w:eastAsia="zh-CN"/>
        </w:rPr>
      </w:pPr>
    </w:p>
    <w:p w14:paraId="3D5561E4" w14:textId="4FE0B62D" w:rsidR="000B73FF" w:rsidRDefault="0061473C" w:rsidP="00677DDF">
      <w:pPr>
        <w:rPr>
          <w:lang w:eastAsia="zh-CN"/>
        </w:rPr>
      </w:pPr>
      <w:r>
        <w:rPr>
          <w:rFonts w:hint="eastAsia"/>
          <w:lang w:eastAsia="zh-CN"/>
        </w:rPr>
        <w:lastRenderedPageBreak/>
        <w:t>R</w:t>
      </w:r>
      <w:r>
        <w:rPr>
          <w:lang w:eastAsia="zh-CN"/>
        </w:rPr>
        <w:t>egarding the AoA separation and UE orientation, according to the Multi-RX discussion in Rel-18, there are too many combinat</w:t>
      </w:r>
      <w:r w:rsidR="00E66CCC">
        <w:rPr>
          <w:lang w:eastAsia="zh-CN"/>
        </w:rPr>
        <w:t xml:space="preserve">ions of various AoA separation </w:t>
      </w:r>
      <w:r>
        <w:rPr>
          <w:lang w:eastAsia="zh-CN"/>
        </w:rPr>
        <w:t>and UE orientations for multi-AoA measurement, it is not possi</w:t>
      </w:r>
      <w:r w:rsidR="000D6758">
        <w:rPr>
          <w:lang w:eastAsia="zh-CN"/>
        </w:rPr>
        <w:t xml:space="preserve">ble to test all of them. In Multi-RX work item, the declaration approach is adopted, i.e., UE declare only one AoA separation and only one UE orientation. Based on beam correspondence </w:t>
      </w:r>
      <w:r w:rsidR="00E66CCC">
        <w:rPr>
          <w:lang w:eastAsia="zh-CN"/>
        </w:rPr>
        <w:t>principle</w:t>
      </w:r>
      <w:r w:rsidR="000D6758">
        <w:rPr>
          <w:lang w:eastAsia="zh-CN"/>
        </w:rPr>
        <w:t xml:space="preserve">, in our view the UE declared AoA separation and orientation is also applicable for Multi-Tx (STxMP). </w:t>
      </w:r>
    </w:p>
    <w:p w14:paraId="242C8F8F" w14:textId="50126C61" w:rsidR="000D6758" w:rsidRDefault="000D6758" w:rsidP="00677DDF">
      <w:pPr>
        <w:rPr>
          <w:lang w:eastAsia="zh-CN"/>
        </w:rPr>
      </w:pPr>
      <w:r>
        <w:rPr>
          <w:lang w:eastAsia="zh-CN"/>
        </w:rPr>
        <w:t xml:space="preserve">The configured transmitted power requirement corresponds to three measured values: </w:t>
      </w:r>
      <w:r w:rsidR="00903150" w:rsidRPr="005139D7">
        <w:rPr>
          <w:rFonts w:eastAsia="Malgun Gothic"/>
        </w:rPr>
        <w:t>P</w:t>
      </w:r>
      <w:r w:rsidR="00903150" w:rsidRPr="005139D7">
        <w:rPr>
          <w:rFonts w:eastAsia="Malgun Gothic"/>
          <w:vertAlign w:val="subscript"/>
        </w:rPr>
        <w:t>UMAX,f,c,k</w:t>
      </w:r>
      <w:r w:rsidR="00903150">
        <w:rPr>
          <w:lang w:eastAsia="zh-CN"/>
        </w:rPr>
        <w:t xml:space="preserve"> </w:t>
      </w:r>
      <w:r>
        <w:rPr>
          <w:lang w:eastAsia="zh-CN"/>
        </w:rPr>
        <w:t xml:space="preserve">(peak EIRP per TCI), </w:t>
      </w:r>
      <w:r w:rsidR="00903150" w:rsidRPr="005139D7">
        <w:rPr>
          <w:rFonts w:eastAsia="Malgun Gothic"/>
        </w:rPr>
        <w:t>P</w:t>
      </w:r>
      <w:r w:rsidR="00903150" w:rsidRPr="005139D7">
        <w:rPr>
          <w:rFonts w:eastAsia="Malgun Gothic"/>
          <w:vertAlign w:val="subscript"/>
        </w:rPr>
        <w:t>UMAX,f,c</w:t>
      </w:r>
      <w:r w:rsidR="00903150">
        <w:rPr>
          <w:lang w:eastAsia="zh-CN"/>
        </w:rPr>
        <w:t xml:space="preserve"> </w:t>
      </w:r>
      <w:r>
        <w:rPr>
          <w:lang w:eastAsia="zh-CN"/>
        </w:rPr>
        <w:t xml:space="preserve">(aggregated EIRP), </w:t>
      </w:r>
      <w:r w:rsidR="00903150" w:rsidRPr="005139D7">
        <w:rPr>
          <w:rFonts w:eastAsia="Malgun Gothic"/>
        </w:rPr>
        <w:t>P</w:t>
      </w:r>
      <w:r w:rsidR="00903150" w:rsidRPr="005139D7">
        <w:rPr>
          <w:rFonts w:eastAsia="Malgun Gothic"/>
          <w:vertAlign w:val="subscript"/>
        </w:rPr>
        <w:t>TMAX,f,c</w:t>
      </w:r>
      <w:r w:rsidR="00903150">
        <w:rPr>
          <w:lang w:eastAsia="zh-CN"/>
        </w:rPr>
        <w:t xml:space="preserve"> </w:t>
      </w:r>
      <w:r>
        <w:rPr>
          <w:lang w:eastAsia="zh-CN"/>
        </w:rPr>
        <w:t xml:space="preserve">(total </w:t>
      </w:r>
      <w:r w:rsidR="00903150">
        <w:rPr>
          <w:lang w:eastAsia="zh-CN"/>
        </w:rPr>
        <w:t xml:space="preserve">radiated power). </w:t>
      </w:r>
    </w:p>
    <w:p w14:paraId="5CE30B51" w14:textId="2DBDDB64" w:rsidR="00F1794E" w:rsidRDefault="00903150" w:rsidP="00677DDF">
      <w:pPr>
        <w:rPr>
          <w:lang w:eastAsia="zh-CN"/>
        </w:rPr>
      </w:pPr>
      <w:r>
        <w:rPr>
          <w:rFonts w:hint="eastAsia"/>
          <w:lang w:eastAsia="zh-CN"/>
        </w:rPr>
        <w:t>A</w:t>
      </w:r>
      <w:r>
        <w:rPr>
          <w:lang w:eastAsia="zh-CN"/>
        </w:rPr>
        <w:t xml:space="preserve">t least for </w:t>
      </w:r>
      <w:r w:rsidRPr="005139D7">
        <w:rPr>
          <w:rFonts w:eastAsia="Malgun Gothic"/>
        </w:rPr>
        <w:t>P</w:t>
      </w:r>
      <w:r w:rsidRPr="005139D7">
        <w:rPr>
          <w:rFonts w:eastAsia="Malgun Gothic"/>
          <w:vertAlign w:val="subscript"/>
        </w:rPr>
        <w:t>UMAX,f,c,k</w:t>
      </w:r>
      <w:r>
        <w:rPr>
          <w:lang w:eastAsia="zh-CN"/>
        </w:rPr>
        <w:t xml:space="preserve"> (peak EIRP per TCI), it is applicable to re-use the U</w:t>
      </w:r>
      <w:r>
        <w:rPr>
          <w:rFonts w:hint="eastAsia"/>
          <w:lang w:eastAsia="zh-CN"/>
        </w:rPr>
        <w:t>E</w:t>
      </w:r>
      <w:r>
        <w:rPr>
          <w:lang w:eastAsia="zh-CN"/>
        </w:rPr>
        <w:t xml:space="preserve"> declared AoA separation and orientation of Multi-RX.</w:t>
      </w:r>
    </w:p>
    <w:p w14:paraId="37B2DCD5" w14:textId="54425054" w:rsidR="00903150" w:rsidRPr="0016068B" w:rsidRDefault="00903150" w:rsidP="00903150">
      <w:pPr>
        <w:spacing w:after="120"/>
        <w:ind w:left="1418" w:hanging="1418"/>
        <w:rPr>
          <w:lang w:eastAsia="zh-CN"/>
        </w:rPr>
      </w:pPr>
      <w:r>
        <w:rPr>
          <w:b/>
          <w:bCs/>
        </w:rPr>
        <w:t>Proposal 2</w:t>
      </w:r>
      <w:r w:rsidRPr="00DF1B01">
        <w:rPr>
          <w:b/>
          <w:bCs/>
        </w:rPr>
        <w:t>:</w:t>
      </w:r>
      <w:r w:rsidRPr="00DF1B01">
        <w:rPr>
          <w:b/>
          <w:bCs/>
        </w:rPr>
        <w:tab/>
      </w:r>
      <w:r w:rsidRPr="00903150">
        <w:rPr>
          <w:b/>
          <w:lang w:eastAsia="zh-CN"/>
        </w:rPr>
        <w:t xml:space="preserve">for </w:t>
      </w:r>
      <w:r w:rsidRPr="00903150">
        <w:rPr>
          <w:rFonts w:eastAsia="Malgun Gothic"/>
          <w:b/>
        </w:rPr>
        <w:t>P</w:t>
      </w:r>
      <w:r w:rsidRPr="00903150">
        <w:rPr>
          <w:rFonts w:eastAsia="Malgun Gothic"/>
          <w:b/>
          <w:vertAlign w:val="subscript"/>
        </w:rPr>
        <w:t>UMAX,f,c,k</w:t>
      </w:r>
      <w:r w:rsidRPr="00903150">
        <w:rPr>
          <w:b/>
          <w:lang w:eastAsia="zh-CN"/>
        </w:rPr>
        <w:t xml:space="preserve"> (peak EIRP per TCI), re-use the U</w:t>
      </w:r>
      <w:r w:rsidRPr="00903150">
        <w:rPr>
          <w:rFonts w:hint="eastAsia"/>
          <w:b/>
          <w:lang w:eastAsia="zh-CN"/>
        </w:rPr>
        <w:t>E</w:t>
      </w:r>
      <w:r w:rsidRPr="00903150">
        <w:rPr>
          <w:b/>
          <w:lang w:eastAsia="zh-CN"/>
        </w:rPr>
        <w:t xml:space="preserve"> declared AoA separation and orientation of Multi-RX.</w:t>
      </w:r>
    </w:p>
    <w:p w14:paraId="679664F1" w14:textId="3EDF706D" w:rsidR="00903150" w:rsidRDefault="00FC42EA" w:rsidP="00677DDF">
      <w:pPr>
        <w:rPr>
          <w:lang w:eastAsia="zh-CN"/>
        </w:rPr>
      </w:pPr>
      <w:r>
        <w:rPr>
          <w:rFonts w:hint="eastAsia"/>
          <w:lang w:eastAsia="zh-CN"/>
        </w:rPr>
        <w:t>F</w:t>
      </w:r>
      <w:r>
        <w:rPr>
          <w:lang w:eastAsia="zh-CN"/>
        </w:rPr>
        <w:t xml:space="preserve">or </w:t>
      </w:r>
      <w:r w:rsidRPr="005139D7">
        <w:rPr>
          <w:rFonts w:eastAsia="Malgun Gothic"/>
        </w:rPr>
        <w:t>P</w:t>
      </w:r>
      <w:r w:rsidRPr="005139D7">
        <w:rPr>
          <w:rFonts w:eastAsia="Malgun Gothic"/>
          <w:vertAlign w:val="subscript"/>
        </w:rPr>
        <w:t>UMAX,f,c</w:t>
      </w:r>
      <w:r>
        <w:rPr>
          <w:lang w:eastAsia="zh-CN"/>
        </w:rPr>
        <w:t xml:space="preserve"> (aggregated EIRP) and </w:t>
      </w:r>
      <w:r w:rsidRPr="005139D7">
        <w:rPr>
          <w:rFonts w:eastAsia="Malgun Gothic"/>
        </w:rPr>
        <w:t>P</w:t>
      </w:r>
      <w:r w:rsidRPr="005139D7">
        <w:rPr>
          <w:rFonts w:eastAsia="Malgun Gothic"/>
          <w:vertAlign w:val="subscript"/>
        </w:rPr>
        <w:t>TMAX,f,c</w:t>
      </w:r>
      <w:r>
        <w:rPr>
          <w:lang w:eastAsia="zh-CN"/>
        </w:rPr>
        <w:t xml:space="preserve"> (total radiated power), those are required to be no greater than EIRPmax and TRPmax</w:t>
      </w:r>
      <w:r w:rsidR="00E66CCC">
        <w:rPr>
          <w:lang w:eastAsia="zh-CN"/>
        </w:rPr>
        <w:t xml:space="preserve"> respectively</w:t>
      </w:r>
      <w:r>
        <w:rPr>
          <w:lang w:eastAsia="zh-CN"/>
        </w:rPr>
        <w:t>. For most of UEs, its peak EIRP</w:t>
      </w:r>
      <w:r w:rsidR="00D31005">
        <w:rPr>
          <w:lang w:eastAsia="zh-CN"/>
        </w:rPr>
        <w:t xml:space="preserve"> and TRP</w:t>
      </w:r>
      <w:r>
        <w:rPr>
          <w:lang w:eastAsia="zh-CN"/>
        </w:rPr>
        <w:t xml:space="preserve"> with single carrier </w:t>
      </w:r>
      <w:r w:rsidR="00D31005">
        <w:rPr>
          <w:lang w:eastAsia="zh-CN"/>
        </w:rPr>
        <w:t>are</w:t>
      </w:r>
      <w:r>
        <w:rPr>
          <w:lang w:eastAsia="zh-CN"/>
        </w:rPr>
        <w:t xml:space="preserve"> less than EIRPmax-3dB and TRPmax-3dB respectively.</w:t>
      </w:r>
      <w:r w:rsidR="00083DD6">
        <w:rPr>
          <w:lang w:eastAsia="zh-CN"/>
        </w:rPr>
        <w:t xml:space="preserve"> </w:t>
      </w:r>
      <w:r w:rsidR="0012388D">
        <w:rPr>
          <w:lang w:eastAsia="zh-CN"/>
        </w:rPr>
        <w:t>So we think the test skipping rule proposed last meeting is rather useful.</w:t>
      </w:r>
    </w:p>
    <w:tbl>
      <w:tblPr>
        <w:tblStyle w:val="ad"/>
        <w:tblW w:w="0" w:type="auto"/>
        <w:tblLook w:val="04A0" w:firstRow="1" w:lastRow="0" w:firstColumn="1" w:lastColumn="0" w:noHBand="0" w:noVBand="1"/>
      </w:tblPr>
      <w:tblGrid>
        <w:gridCol w:w="9622"/>
      </w:tblGrid>
      <w:tr w:rsidR="0012388D" w14:paraId="518DAB6C" w14:textId="77777777" w:rsidTr="0012388D">
        <w:tc>
          <w:tcPr>
            <w:tcW w:w="9622" w:type="dxa"/>
          </w:tcPr>
          <w:p w14:paraId="153648AE" w14:textId="77777777" w:rsidR="0012388D" w:rsidRDefault="0012388D" w:rsidP="0012388D">
            <w:pPr>
              <w:rPr>
                <w:b/>
                <w:u w:val="single"/>
              </w:rPr>
            </w:pPr>
            <w:r w:rsidRPr="001D6E08">
              <w:rPr>
                <w:b/>
                <w:u w:val="single"/>
              </w:rPr>
              <w:t>Issue 2-</w:t>
            </w:r>
            <w:r>
              <w:rPr>
                <w:b/>
                <w:u w:val="single"/>
              </w:rPr>
              <w:t>6</w:t>
            </w:r>
            <w:r w:rsidRPr="001D6E08">
              <w:rPr>
                <w:b/>
                <w:u w:val="single"/>
              </w:rPr>
              <w:t>-</w:t>
            </w:r>
            <w:r>
              <w:rPr>
                <w:b/>
                <w:u w:val="single"/>
              </w:rPr>
              <w:t>3</w:t>
            </w:r>
            <w:r w:rsidRPr="001D6E08">
              <w:rPr>
                <w:b/>
                <w:u w:val="single"/>
              </w:rPr>
              <w:t>:</w:t>
            </w:r>
            <w:r>
              <w:rPr>
                <w:b/>
                <w:u w:val="single"/>
              </w:rPr>
              <w:t xml:space="preserve"> Alternative test method for </w:t>
            </w:r>
            <w:r w:rsidRPr="00533E83">
              <w:rPr>
                <w:rFonts w:hint="eastAsia"/>
                <w:b/>
                <w:u w:val="single"/>
              </w:rPr>
              <w:t>EIRPmax</w:t>
            </w:r>
            <w:r w:rsidRPr="00D20CEC">
              <w:rPr>
                <w:b/>
                <w:u w:val="single"/>
              </w:rPr>
              <w:t xml:space="preserve"> </w:t>
            </w:r>
            <w:r>
              <w:rPr>
                <w:b/>
                <w:u w:val="single"/>
              </w:rPr>
              <w:t xml:space="preserve">and </w:t>
            </w:r>
            <w:r w:rsidRPr="00D20CEC">
              <w:rPr>
                <w:b/>
                <w:u w:val="single"/>
              </w:rPr>
              <w:t>TRPmax</w:t>
            </w:r>
          </w:p>
          <w:p w14:paraId="5E8F0563" w14:textId="77777777" w:rsidR="0012388D" w:rsidRPr="001D6E08" w:rsidRDefault="0012388D" w:rsidP="0012388D">
            <w:pPr>
              <w:pStyle w:val="af3"/>
              <w:numPr>
                <w:ilvl w:val="0"/>
                <w:numId w:val="2"/>
              </w:numPr>
              <w:spacing w:after="120"/>
              <w:ind w:left="720" w:firstLineChars="0"/>
              <w:rPr>
                <w:rFonts w:eastAsia="宋体"/>
                <w:szCs w:val="24"/>
                <w:lang w:eastAsia="zh-CN"/>
              </w:rPr>
            </w:pPr>
            <w:r w:rsidRPr="001D6E08">
              <w:rPr>
                <w:rFonts w:eastAsia="宋体"/>
                <w:szCs w:val="24"/>
                <w:lang w:eastAsia="zh-CN"/>
              </w:rPr>
              <w:t>Proposals</w:t>
            </w:r>
          </w:p>
          <w:p w14:paraId="2FCEA06D" w14:textId="77777777" w:rsidR="0012388D" w:rsidRDefault="0012388D" w:rsidP="0012388D">
            <w:pPr>
              <w:pStyle w:val="af3"/>
              <w:numPr>
                <w:ilvl w:val="1"/>
                <w:numId w:val="2"/>
              </w:numPr>
              <w:spacing w:after="120"/>
              <w:ind w:left="1440" w:firstLineChars="0"/>
              <w:rPr>
                <w:rFonts w:eastAsia="宋体"/>
                <w:szCs w:val="24"/>
                <w:lang w:eastAsia="zh-CN"/>
              </w:rPr>
            </w:pPr>
            <w:r w:rsidRPr="001D6E08">
              <w:rPr>
                <w:rFonts w:eastAsia="宋体"/>
                <w:szCs w:val="24"/>
                <w:lang w:eastAsia="zh-CN"/>
              </w:rPr>
              <w:t>Proposal 1:</w:t>
            </w:r>
            <w:r>
              <w:rPr>
                <w:rFonts w:eastAsia="宋体"/>
                <w:szCs w:val="24"/>
                <w:lang w:eastAsia="zh-CN"/>
              </w:rPr>
              <w:t xml:space="preserve"> </w:t>
            </w:r>
            <w:r w:rsidRPr="00141B28">
              <w:rPr>
                <w:rFonts w:eastAsia="宋体"/>
                <w:szCs w:val="24"/>
                <w:lang w:eastAsia="zh-CN"/>
              </w:rPr>
              <w:t>If the peak EIRP and TRP of single carrier is smaller than EIRPmax – 3dB or TRPmax – 3dB, the corresponding EIRPmax or TRPmax verification can be skipped</w:t>
            </w:r>
            <w:r>
              <w:rPr>
                <w:rFonts w:eastAsia="宋体"/>
                <w:szCs w:val="24"/>
                <w:lang w:eastAsia="zh-CN"/>
              </w:rPr>
              <w:t>.</w:t>
            </w:r>
          </w:p>
          <w:p w14:paraId="24ED39EF" w14:textId="77777777" w:rsidR="0012388D" w:rsidRPr="001D6E08" w:rsidRDefault="0012388D" w:rsidP="0012388D">
            <w:pPr>
              <w:pStyle w:val="af3"/>
              <w:numPr>
                <w:ilvl w:val="0"/>
                <w:numId w:val="2"/>
              </w:numPr>
              <w:spacing w:after="120"/>
              <w:ind w:left="720" w:firstLineChars="0"/>
              <w:rPr>
                <w:rFonts w:eastAsia="宋体"/>
                <w:szCs w:val="24"/>
                <w:lang w:eastAsia="zh-CN"/>
              </w:rPr>
            </w:pPr>
            <w:r w:rsidRPr="001D6E08">
              <w:rPr>
                <w:rFonts w:eastAsia="宋体"/>
                <w:szCs w:val="24"/>
                <w:lang w:eastAsia="zh-CN"/>
              </w:rPr>
              <w:t>WF</w:t>
            </w:r>
          </w:p>
          <w:p w14:paraId="6935D733" w14:textId="1CE8DB2B" w:rsidR="0012388D" w:rsidRPr="0012388D" w:rsidRDefault="0012388D" w:rsidP="00D31005">
            <w:pPr>
              <w:pStyle w:val="af3"/>
              <w:numPr>
                <w:ilvl w:val="1"/>
                <w:numId w:val="2"/>
              </w:numPr>
              <w:spacing w:after="120"/>
              <w:ind w:left="1440" w:firstLineChars="0"/>
              <w:rPr>
                <w:lang w:eastAsia="zh-CN"/>
              </w:rPr>
            </w:pPr>
            <w:r>
              <w:rPr>
                <w:rFonts w:eastAsia="宋体"/>
                <w:bCs/>
                <w:szCs w:val="24"/>
                <w:lang w:eastAsia="zh-CN"/>
              </w:rPr>
              <w:t xml:space="preserve">FFS on </w:t>
            </w:r>
            <w:r w:rsidRPr="00545B0B">
              <w:rPr>
                <w:bCs/>
              </w:rPr>
              <w:t xml:space="preserve">alternative test method for </w:t>
            </w:r>
            <w:r w:rsidRPr="00545B0B">
              <w:rPr>
                <w:rFonts w:hint="eastAsia"/>
                <w:bCs/>
              </w:rPr>
              <w:t>EIRPmax</w:t>
            </w:r>
            <w:r w:rsidRPr="00545B0B">
              <w:rPr>
                <w:bCs/>
              </w:rPr>
              <w:t xml:space="preserve"> and TRPmax</w:t>
            </w:r>
            <w:r>
              <w:rPr>
                <w:rFonts w:eastAsia="宋体"/>
                <w:bCs/>
                <w:szCs w:val="24"/>
                <w:lang w:eastAsia="zh-CN"/>
              </w:rPr>
              <w:t xml:space="preserve"> verification.</w:t>
            </w:r>
          </w:p>
        </w:tc>
      </w:tr>
    </w:tbl>
    <w:p w14:paraId="2BCF5883" w14:textId="77777777" w:rsidR="0012388D" w:rsidRPr="00903150" w:rsidRDefault="0012388D" w:rsidP="00677DDF">
      <w:pPr>
        <w:rPr>
          <w:lang w:eastAsia="zh-CN"/>
        </w:rPr>
      </w:pPr>
    </w:p>
    <w:p w14:paraId="0D3613A5" w14:textId="753816FB" w:rsidR="00F1794E" w:rsidRDefault="0012388D" w:rsidP="00677DDF">
      <w:pPr>
        <w:rPr>
          <w:rFonts w:eastAsia="宋体"/>
          <w:szCs w:val="24"/>
          <w:lang w:eastAsia="zh-CN"/>
        </w:rPr>
      </w:pPr>
      <w:r>
        <w:rPr>
          <w:rFonts w:eastAsia="宋体"/>
          <w:szCs w:val="24"/>
          <w:lang w:eastAsia="zh-CN"/>
        </w:rPr>
        <w:t>T</w:t>
      </w:r>
      <w:r w:rsidRPr="00141B28">
        <w:rPr>
          <w:rFonts w:eastAsia="宋体"/>
          <w:szCs w:val="24"/>
          <w:lang w:eastAsia="zh-CN"/>
        </w:rPr>
        <w:t>he peak EIRP and TRP of single carrier</w:t>
      </w:r>
      <w:r>
        <w:rPr>
          <w:rFonts w:eastAsia="宋体"/>
          <w:szCs w:val="24"/>
          <w:lang w:eastAsia="zh-CN"/>
        </w:rPr>
        <w:t xml:space="preserve"> is obtained from the best panel, following the requirements in clause 6.2.1 of TS38.101-2, so the additional contribution from the other panel in STxMP is always lower than 3dB.</w:t>
      </w:r>
      <w:r w:rsidR="005365F1">
        <w:rPr>
          <w:rFonts w:eastAsia="宋体"/>
          <w:szCs w:val="24"/>
          <w:lang w:eastAsia="zh-CN"/>
        </w:rPr>
        <w:t xml:space="preserve"> In that sense, it is meaningful to agree on the skipping rule proposal.</w:t>
      </w:r>
    </w:p>
    <w:p w14:paraId="5F3B3394" w14:textId="79F52522" w:rsidR="005365F1" w:rsidRPr="005365F1" w:rsidRDefault="005365F1" w:rsidP="005365F1">
      <w:pPr>
        <w:spacing w:after="120"/>
        <w:ind w:left="1418" w:hanging="1418"/>
        <w:rPr>
          <w:b/>
          <w:lang w:eastAsia="zh-CN"/>
        </w:rPr>
      </w:pPr>
      <w:r>
        <w:rPr>
          <w:b/>
          <w:bCs/>
        </w:rPr>
        <w:t>Proposal 3</w:t>
      </w:r>
      <w:r w:rsidRPr="00DF1B01">
        <w:rPr>
          <w:b/>
          <w:bCs/>
        </w:rPr>
        <w:t>:</w:t>
      </w:r>
      <w:r w:rsidRPr="00DF1B01">
        <w:rPr>
          <w:b/>
          <w:bCs/>
        </w:rPr>
        <w:tab/>
      </w:r>
      <w:r>
        <w:rPr>
          <w:b/>
          <w:lang w:eastAsia="zh-CN"/>
        </w:rPr>
        <w:t>agree on the s</w:t>
      </w:r>
      <w:r w:rsidRPr="005365F1">
        <w:rPr>
          <w:b/>
          <w:lang w:eastAsia="zh-CN"/>
        </w:rPr>
        <w:t xml:space="preserve">kipping rule proposal for </w:t>
      </w:r>
      <w:r w:rsidRPr="005365F1">
        <w:rPr>
          <w:rFonts w:hint="eastAsia"/>
          <w:b/>
          <w:bCs/>
        </w:rPr>
        <w:t>EIRPmax</w:t>
      </w:r>
      <w:r w:rsidRPr="005365F1">
        <w:rPr>
          <w:b/>
          <w:bCs/>
        </w:rPr>
        <w:t xml:space="preserve"> and TRPmax</w:t>
      </w:r>
      <w:r w:rsidRPr="005365F1">
        <w:rPr>
          <w:rFonts w:eastAsia="宋体"/>
          <w:b/>
          <w:bCs/>
          <w:szCs w:val="24"/>
          <w:lang w:eastAsia="zh-CN"/>
        </w:rPr>
        <w:t>, i.e., “</w:t>
      </w:r>
      <w:r w:rsidRPr="005365F1">
        <w:rPr>
          <w:rFonts w:eastAsia="宋体"/>
          <w:b/>
          <w:szCs w:val="24"/>
          <w:lang w:eastAsia="zh-CN"/>
        </w:rPr>
        <w:t>If the peak EIRP and TRP of single carrier is smaller than EIRPmax – 3dB or TRPmax – 3dB, the corresponding EIRPmax or TRPmax verification can be skipped”.</w:t>
      </w:r>
    </w:p>
    <w:p w14:paraId="39D7A871" w14:textId="77777777" w:rsidR="00C436EF" w:rsidRDefault="0066497C" w:rsidP="00677DDF">
      <w:pPr>
        <w:rPr>
          <w:lang w:eastAsia="zh-CN"/>
        </w:rPr>
      </w:pPr>
      <w:r>
        <w:rPr>
          <w:rFonts w:hint="eastAsia"/>
          <w:lang w:eastAsia="zh-CN"/>
        </w:rPr>
        <w:t>I</w:t>
      </w:r>
      <w:r>
        <w:rPr>
          <w:lang w:eastAsia="zh-CN"/>
        </w:rPr>
        <w:t xml:space="preserve">n case </w:t>
      </w:r>
      <w:r>
        <w:rPr>
          <w:rFonts w:hint="eastAsia"/>
          <w:lang w:eastAsia="zh-CN"/>
        </w:rPr>
        <w:t>a</w:t>
      </w:r>
      <w:r>
        <w:rPr>
          <w:lang w:eastAsia="zh-CN"/>
        </w:rPr>
        <w:t xml:space="preserve"> UE does not satisfy the skipping rule, the measurement of </w:t>
      </w:r>
      <w:r w:rsidRPr="005139D7">
        <w:rPr>
          <w:rFonts w:eastAsia="Malgun Gothic"/>
        </w:rPr>
        <w:t>P</w:t>
      </w:r>
      <w:r w:rsidRPr="005139D7">
        <w:rPr>
          <w:rFonts w:eastAsia="Malgun Gothic"/>
          <w:vertAlign w:val="subscript"/>
        </w:rPr>
        <w:t>UMAX,f,c</w:t>
      </w:r>
      <w:r>
        <w:rPr>
          <w:lang w:eastAsia="zh-CN"/>
        </w:rPr>
        <w:t xml:space="preserve"> (aggregated EIRP) and </w:t>
      </w:r>
      <w:r w:rsidRPr="005139D7">
        <w:rPr>
          <w:rFonts w:eastAsia="Malgun Gothic"/>
        </w:rPr>
        <w:t>P</w:t>
      </w:r>
      <w:r w:rsidRPr="005139D7">
        <w:rPr>
          <w:rFonts w:eastAsia="Malgun Gothic"/>
          <w:vertAlign w:val="subscript"/>
        </w:rPr>
        <w:t>TMAX,f,c</w:t>
      </w:r>
      <w:r>
        <w:rPr>
          <w:lang w:eastAsia="zh-CN"/>
        </w:rPr>
        <w:t xml:space="preserve"> (total radiated power) is needed. </w:t>
      </w:r>
    </w:p>
    <w:p w14:paraId="03D6A282" w14:textId="193E6F59" w:rsidR="005365F1" w:rsidRPr="005365F1" w:rsidRDefault="0066497C" w:rsidP="00677DDF">
      <w:pPr>
        <w:rPr>
          <w:lang w:eastAsia="zh-CN"/>
        </w:rPr>
      </w:pPr>
      <w:r>
        <w:rPr>
          <w:lang w:eastAsia="zh-CN"/>
        </w:rPr>
        <w:t xml:space="preserve">About test method for </w:t>
      </w:r>
      <w:r w:rsidR="00E62F5F" w:rsidRPr="005139D7">
        <w:rPr>
          <w:rFonts w:eastAsia="Malgun Gothic"/>
        </w:rPr>
        <w:t>P</w:t>
      </w:r>
      <w:r w:rsidR="00E62F5F" w:rsidRPr="005139D7">
        <w:rPr>
          <w:rFonts w:eastAsia="Malgun Gothic"/>
          <w:vertAlign w:val="subscript"/>
        </w:rPr>
        <w:t>UMAX,f,c</w:t>
      </w:r>
      <w:r>
        <w:rPr>
          <w:lang w:eastAsia="zh-CN"/>
        </w:rPr>
        <w:t xml:space="preserve"> to check the EIRPmax requirement, there was proposal to test with AoA offset </w:t>
      </w:r>
      <w:r w:rsidR="00C436EF" w:rsidRPr="00C461F1">
        <w:rPr>
          <w:rFonts w:eastAsia="宋体"/>
          <w:szCs w:val="24"/>
          <w:lang w:eastAsia="zh-CN"/>
        </w:rPr>
        <w:t>= 30° at the peak direction of all tested AoA pairs</w:t>
      </w:r>
      <w:r w:rsidR="00C436EF" w:rsidRPr="000C0F76">
        <w:rPr>
          <w:rFonts w:eastAsia="宋体"/>
          <w:szCs w:val="24"/>
          <w:lang w:eastAsia="zh-CN"/>
        </w:rPr>
        <w:t>.</w:t>
      </w:r>
      <w:r w:rsidR="00C436EF">
        <w:rPr>
          <w:rFonts w:eastAsia="宋体"/>
          <w:szCs w:val="24"/>
          <w:lang w:eastAsia="zh-CN"/>
        </w:rPr>
        <w:t xml:space="preserve"> </w:t>
      </w:r>
      <w:r w:rsidR="007C7FDE">
        <w:rPr>
          <w:rFonts w:eastAsia="宋体"/>
          <w:szCs w:val="24"/>
          <w:lang w:eastAsia="zh-CN"/>
        </w:rPr>
        <w:t>EIRP is the power at the same direction, so the measured EIRPs with 30deg offset could not be summed together. If the intention is to aggregate the power by summing “EIRP of beam1</w:t>
      </w:r>
      <w:r w:rsidR="007C7FDE" w:rsidRPr="007C7FDE">
        <w:rPr>
          <w:rFonts w:eastAsia="宋体"/>
          <w:szCs w:val="24"/>
          <w:lang w:eastAsia="zh-CN"/>
        </w:rPr>
        <w:sym w:font="Wingdings" w:char="F0E0"/>
      </w:r>
      <w:r w:rsidR="007C7FDE">
        <w:rPr>
          <w:rFonts w:eastAsia="宋体"/>
          <w:szCs w:val="24"/>
          <w:lang w:eastAsia="zh-CN"/>
        </w:rPr>
        <w:t>AoA1” and “EIRP of beam2</w:t>
      </w:r>
      <w:r w:rsidR="007C7FDE" w:rsidRPr="007C7FDE">
        <w:rPr>
          <w:rFonts w:eastAsia="宋体"/>
          <w:szCs w:val="24"/>
          <w:lang w:eastAsia="zh-CN"/>
        </w:rPr>
        <w:sym w:font="Wingdings" w:char="F0E0"/>
      </w:r>
      <w:r w:rsidR="007C7FDE">
        <w:rPr>
          <w:rFonts w:eastAsia="宋体"/>
          <w:szCs w:val="24"/>
          <w:lang w:eastAsia="zh-CN"/>
        </w:rPr>
        <w:t>AoA1” as AoA1 EIRP, it is more meaningful, but it requires the test equipment to measure both signal power and interference power.</w:t>
      </w:r>
      <w:r w:rsidR="005D65A8">
        <w:rPr>
          <w:rFonts w:eastAsia="宋体"/>
          <w:szCs w:val="24"/>
          <w:lang w:eastAsia="zh-CN"/>
        </w:rPr>
        <w:t xml:space="preserve"> Moreover, for UE declaring larger AoA offset e.g. 15</w:t>
      </w:r>
      <w:r w:rsidR="005D65A8" w:rsidRPr="00C461F1">
        <w:rPr>
          <w:rFonts w:eastAsia="宋体"/>
          <w:szCs w:val="24"/>
          <w:lang w:eastAsia="zh-CN"/>
        </w:rPr>
        <w:t>0°</w:t>
      </w:r>
      <w:r w:rsidR="005D65A8">
        <w:rPr>
          <w:rFonts w:eastAsia="宋体"/>
          <w:szCs w:val="24"/>
          <w:lang w:eastAsia="zh-CN"/>
        </w:rPr>
        <w:t xml:space="preserve">, the call connection may not be maintained well during test with </w:t>
      </w:r>
      <w:r w:rsidR="005D65A8" w:rsidRPr="00C461F1">
        <w:rPr>
          <w:rFonts w:eastAsia="宋体"/>
          <w:szCs w:val="24"/>
          <w:lang w:eastAsia="zh-CN"/>
        </w:rPr>
        <w:t>30°</w:t>
      </w:r>
      <w:r w:rsidR="005D65A8">
        <w:rPr>
          <w:rFonts w:eastAsia="宋体"/>
          <w:szCs w:val="24"/>
          <w:lang w:eastAsia="zh-CN"/>
        </w:rPr>
        <w:t xml:space="preserve"> offset.</w:t>
      </w:r>
    </w:p>
    <w:p w14:paraId="232E191E" w14:textId="77777777" w:rsidR="00CE1912" w:rsidRDefault="00F11C5A" w:rsidP="00677DDF">
      <w:pPr>
        <w:rPr>
          <w:rFonts w:eastAsia="宋体"/>
          <w:szCs w:val="24"/>
          <w:lang w:eastAsia="zh-CN"/>
        </w:rPr>
      </w:pPr>
      <w:r>
        <w:rPr>
          <w:rFonts w:hint="eastAsia"/>
          <w:lang w:eastAsia="zh-CN"/>
        </w:rPr>
        <w:t>W</w:t>
      </w:r>
      <w:r>
        <w:rPr>
          <w:lang w:eastAsia="zh-CN"/>
        </w:rPr>
        <w:t xml:space="preserve">e think </w:t>
      </w:r>
      <w:r w:rsidR="0071717F">
        <w:rPr>
          <w:lang w:eastAsia="zh-CN"/>
        </w:rPr>
        <w:t xml:space="preserve">there is other way to get </w:t>
      </w:r>
      <w:r w:rsidR="0071717F" w:rsidRPr="005139D7">
        <w:rPr>
          <w:rFonts w:eastAsia="Malgun Gothic"/>
        </w:rPr>
        <w:t>P</w:t>
      </w:r>
      <w:r w:rsidR="0071717F" w:rsidRPr="005139D7">
        <w:rPr>
          <w:rFonts w:eastAsia="Malgun Gothic"/>
          <w:vertAlign w:val="subscript"/>
        </w:rPr>
        <w:t>UMAX,f,c</w:t>
      </w:r>
      <w:r w:rsidR="0071717F">
        <w:rPr>
          <w:lang w:eastAsia="zh-CN"/>
        </w:rPr>
        <w:t xml:space="preserve"> by post processing of </w:t>
      </w:r>
      <w:r w:rsidR="0071717F" w:rsidRPr="005139D7">
        <w:rPr>
          <w:rFonts w:eastAsia="Malgun Gothic"/>
        </w:rPr>
        <w:t>P</w:t>
      </w:r>
      <w:r w:rsidR="0071717F" w:rsidRPr="005139D7">
        <w:rPr>
          <w:rFonts w:eastAsia="Malgun Gothic"/>
          <w:vertAlign w:val="subscript"/>
        </w:rPr>
        <w:t>UMAX,f,c,k</w:t>
      </w:r>
      <w:r w:rsidR="0071717F">
        <w:rPr>
          <w:lang w:eastAsia="zh-CN"/>
        </w:rPr>
        <w:t xml:space="preserve"> (peak EIRP per TCI) measurements. Assume </w:t>
      </w:r>
      <w:r w:rsidR="0071717F" w:rsidRPr="005139D7">
        <w:rPr>
          <w:rFonts w:eastAsia="Malgun Gothic"/>
        </w:rPr>
        <w:t>P</w:t>
      </w:r>
      <w:r w:rsidR="0071717F" w:rsidRPr="005139D7">
        <w:rPr>
          <w:rFonts w:eastAsia="Malgun Gothic"/>
          <w:vertAlign w:val="subscript"/>
        </w:rPr>
        <w:t>UMAX,f,c,k</w:t>
      </w:r>
      <w:r w:rsidR="0071717F">
        <w:rPr>
          <w:lang w:eastAsia="zh-CN"/>
        </w:rPr>
        <w:t xml:space="preserve"> (peak EIRP per TCI) is measure</w:t>
      </w:r>
      <w:r w:rsidR="00A56F53">
        <w:rPr>
          <w:lang w:eastAsia="zh-CN"/>
        </w:rPr>
        <w:t>d</w:t>
      </w:r>
      <w:r w:rsidR="0071717F">
        <w:rPr>
          <w:lang w:eastAsia="zh-CN"/>
        </w:rPr>
        <w:t xml:space="preserve"> with declared </w:t>
      </w:r>
      <w:r w:rsidR="0071717F">
        <w:rPr>
          <w:rFonts w:eastAsia="宋体"/>
          <w:szCs w:val="24"/>
          <w:lang w:eastAsia="zh-CN"/>
        </w:rPr>
        <w:t>6</w:t>
      </w:r>
      <w:r w:rsidR="0071717F" w:rsidRPr="00C461F1">
        <w:rPr>
          <w:rFonts w:eastAsia="宋体"/>
          <w:szCs w:val="24"/>
          <w:lang w:eastAsia="zh-CN"/>
        </w:rPr>
        <w:t>0°</w:t>
      </w:r>
      <w:r w:rsidR="0071717F">
        <w:rPr>
          <w:rFonts w:eastAsia="宋体"/>
          <w:szCs w:val="24"/>
          <w:lang w:eastAsia="zh-CN"/>
        </w:rPr>
        <w:t xml:space="preserve"> AoA offset, </w:t>
      </w:r>
      <w:r w:rsidR="005D65A8">
        <w:rPr>
          <w:rFonts w:eastAsia="宋体"/>
          <w:szCs w:val="24"/>
          <w:lang w:eastAsia="zh-CN"/>
        </w:rPr>
        <w:t>for the 1</w:t>
      </w:r>
      <w:r w:rsidR="005D65A8" w:rsidRPr="005D65A8">
        <w:rPr>
          <w:rFonts w:eastAsia="宋体"/>
          <w:szCs w:val="24"/>
          <w:vertAlign w:val="superscript"/>
          <w:lang w:eastAsia="zh-CN"/>
        </w:rPr>
        <w:t>st</w:t>
      </w:r>
      <w:r w:rsidR="005D65A8">
        <w:rPr>
          <w:rFonts w:eastAsia="宋体"/>
          <w:szCs w:val="24"/>
          <w:lang w:eastAsia="zh-CN"/>
        </w:rPr>
        <w:t xml:space="preserve"> rotating </w:t>
      </w:r>
      <w:r w:rsidR="00CE1912">
        <w:rPr>
          <w:rFonts w:eastAsia="宋体"/>
          <w:szCs w:val="24"/>
          <w:lang w:eastAsia="zh-CN"/>
        </w:rPr>
        <w:t>of UE, we can get</w:t>
      </w:r>
    </w:p>
    <w:p w14:paraId="7835293C" w14:textId="50583269" w:rsidR="00CE1912" w:rsidRDefault="005D65A8" w:rsidP="00CE1912">
      <w:pPr>
        <w:jc w:val="center"/>
        <w:rPr>
          <w:rFonts w:eastAsia="宋体"/>
          <w:szCs w:val="24"/>
          <w:lang w:eastAsia="zh-CN"/>
        </w:rPr>
      </w:pPr>
      <w:r>
        <w:rPr>
          <w:rFonts w:eastAsia="宋体"/>
          <w:szCs w:val="24"/>
          <w:lang w:eastAsia="zh-CN"/>
        </w:rPr>
        <w:t>EIRP</w:t>
      </w:r>
      <w:r>
        <w:rPr>
          <w:rFonts w:eastAsia="宋体" w:hint="eastAsia"/>
          <w:szCs w:val="24"/>
          <w:lang w:eastAsia="zh-CN"/>
        </w:rPr>
        <w:t>_</w:t>
      </w:r>
      <w:r>
        <w:rPr>
          <w:rFonts w:eastAsia="宋体"/>
          <w:szCs w:val="24"/>
          <w:lang w:eastAsia="zh-CN"/>
        </w:rPr>
        <w:t>AoA1(theta=</w:t>
      </w:r>
      <w:r w:rsidRPr="00C461F1">
        <w:rPr>
          <w:rFonts w:eastAsia="宋体"/>
          <w:szCs w:val="24"/>
          <w:lang w:eastAsia="zh-CN"/>
        </w:rPr>
        <w:t>0°</w:t>
      </w:r>
      <w:r>
        <w:rPr>
          <w:rFonts w:eastAsia="宋体"/>
          <w:szCs w:val="24"/>
          <w:lang w:eastAsia="zh-CN"/>
        </w:rPr>
        <w:t>) and EIRP</w:t>
      </w:r>
      <w:r>
        <w:rPr>
          <w:rFonts w:eastAsia="宋体" w:hint="eastAsia"/>
          <w:szCs w:val="24"/>
          <w:lang w:eastAsia="zh-CN"/>
        </w:rPr>
        <w:t>_</w:t>
      </w:r>
      <w:r>
        <w:rPr>
          <w:rFonts w:eastAsia="宋体"/>
          <w:szCs w:val="24"/>
          <w:lang w:eastAsia="zh-CN"/>
        </w:rPr>
        <w:t>AoA2(theta=6</w:t>
      </w:r>
      <w:r w:rsidRPr="00C461F1">
        <w:rPr>
          <w:rFonts w:eastAsia="宋体"/>
          <w:szCs w:val="24"/>
          <w:lang w:eastAsia="zh-CN"/>
        </w:rPr>
        <w:t>0°</w:t>
      </w:r>
      <w:r>
        <w:rPr>
          <w:rFonts w:eastAsia="宋体"/>
          <w:szCs w:val="24"/>
          <w:lang w:eastAsia="zh-CN"/>
        </w:rPr>
        <w:t>),</w:t>
      </w:r>
    </w:p>
    <w:p w14:paraId="6292D317" w14:textId="77777777" w:rsidR="00CE1912" w:rsidRDefault="005D65A8" w:rsidP="00677DDF">
      <w:pPr>
        <w:rPr>
          <w:rFonts w:eastAsia="宋体"/>
          <w:szCs w:val="24"/>
          <w:lang w:eastAsia="zh-CN"/>
        </w:rPr>
      </w:pPr>
      <w:r>
        <w:rPr>
          <w:rFonts w:eastAsia="宋体"/>
          <w:szCs w:val="24"/>
          <w:lang w:eastAsia="zh-CN"/>
        </w:rPr>
        <w:t xml:space="preserve">for another rotating of UE, we can get </w:t>
      </w:r>
    </w:p>
    <w:p w14:paraId="13F1CFDB" w14:textId="5D17F686" w:rsidR="00CE1912" w:rsidRDefault="005D65A8" w:rsidP="00CE1912">
      <w:pPr>
        <w:jc w:val="center"/>
        <w:rPr>
          <w:rFonts w:eastAsia="宋体"/>
          <w:szCs w:val="24"/>
          <w:lang w:eastAsia="zh-CN"/>
        </w:rPr>
      </w:pPr>
      <w:r>
        <w:rPr>
          <w:rFonts w:eastAsia="宋体"/>
          <w:szCs w:val="24"/>
          <w:lang w:eastAsia="zh-CN"/>
        </w:rPr>
        <w:t>EIRP</w:t>
      </w:r>
      <w:r>
        <w:rPr>
          <w:rFonts w:eastAsia="宋体" w:hint="eastAsia"/>
          <w:szCs w:val="24"/>
          <w:lang w:eastAsia="zh-CN"/>
        </w:rPr>
        <w:t>_</w:t>
      </w:r>
      <w:r>
        <w:rPr>
          <w:rFonts w:eastAsia="宋体"/>
          <w:szCs w:val="24"/>
          <w:lang w:eastAsia="zh-CN"/>
        </w:rPr>
        <w:t>AoA1(theta=6</w:t>
      </w:r>
      <w:r w:rsidRPr="00C461F1">
        <w:rPr>
          <w:rFonts w:eastAsia="宋体"/>
          <w:szCs w:val="24"/>
          <w:lang w:eastAsia="zh-CN"/>
        </w:rPr>
        <w:t>0°</w:t>
      </w:r>
      <w:r>
        <w:rPr>
          <w:rFonts w:eastAsia="宋体"/>
          <w:szCs w:val="24"/>
          <w:lang w:eastAsia="zh-CN"/>
        </w:rPr>
        <w:t>) and EIRP</w:t>
      </w:r>
      <w:r>
        <w:rPr>
          <w:rFonts w:eastAsia="宋体" w:hint="eastAsia"/>
          <w:szCs w:val="24"/>
          <w:lang w:eastAsia="zh-CN"/>
        </w:rPr>
        <w:t>_</w:t>
      </w:r>
      <w:r>
        <w:rPr>
          <w:rFonts w:eastAsia="宋体"/>
          <w:szCs w:val="24"/>
          <w:lang w:eastAsia="zh-CN"/>
        </w:rPr>
        <w:t>AoA2(theta=12</w:t>
      </w:r>
      <w:r w:rsidRPr="00C461F1">
        <w:rPr>
          <w:rFonts w:eastAsia="宋体"/>
          <w:szCs w:val="24"/>
          <w:lang w:eastAsia="zh-CN"/>
        </w:rPr>
        <w:t>0°</w:t>
      </w:r>
      <w:r>
        <w:rPr>
          <w:rFonts w:eastAsia="宋体"/>
          <w:szCs w:val="24"/>
          <w:lang w:eastAsia="zh-CN"/>
        </w:rPr>
        <w:t>),</w:t>
      </w:r>
    </w:p>
    <w:p w14:paraId="7B596671" w14:textId="77777777" w:rsidR="00CE1912" w:rsidRDefault="005D65A8" w:rsidP="00677DDF">
      <w:pPr>
        <w:rPr>
          <w:rFonts w:eastAsia="宋体"/>
          <w:szCs w:val="24"/>
          <w:lang w:eastAsia="zh-CN"/>
        </w:rPr>
      </w:pPr>
      <w:r>
        <w:rPr>
          <w:rFonts w:eastAsia="宋体"/>
          <w:szCs w:val="24"/>
          <w:lang w:eastAsia="zh-CN"/>
        </w:rPr>
        <w:t>then the aggregated EIRP at theta=</w:t>
      </w:r>
      <w:r w:rsidRPr="005D65A8">
        <w:rPr>
          <w:rFonts w:eastAsia="宋体"/>
          <w:szCs w:val="24"/>
          <w:lang w:eastAsia="zh-CN"/>
        </w:rPr>
        <w:t xml:space="preserve"> </w:t>
      </w:r>
      <w:r>
        <w:rPr>
          <w:rFonts w:eastAsia="宋体"/>
          <w:szCs w:val="24"/>
          <w:lang w:eastAsia="zh-CN"/>
        </w:rPr>
        <w:t>6</w:t>
      </w:r>
      <w:r w:rsidRPr="00C461F1">
        <w:rPr>
          <w:rFonts w:eastAsia="宋体"/>
          <w:szCs w:val="24"/>
          <w:lang w:eastAsia="zh-CN"/>
        </w:rPr>
        <w:t>0°</w:t>
      </w:r>
      <w:r>
        <w:rPr>
          <w:rFonts w:eastAsia="宋体"/>
          <w:szCs w:val="24"/>
          <w:lang w:eastAsia="zh-CN"/>
        </w:rPr>
        <w:t xml:space="preserve"> can be calculated by</w:t>
      </w:r>
    </w:p>
    <w:p w14:paraId="6E9C6606" w14:textId="57FEEC2A" w:rsidR="00F1794E" w:rsidRPr="005365F1" w:rsidRDefault="00CE1912" w:rsidP="00CE1912">
      <w:pPr>
        <w:jc w:val="center"/>
        <w:rPr>
          <w:lang w:eastAsia="zh-CN"/>
        </w:rPr>
      </w:pPr>
      <w:r>
        <w:rPr>
          <w:rFonts w:eastAsia="宋体"/>
          <w:szCs w:val="24"/>
          <w:lang w:eastAsia="zh-CN"/>
        </w:rPr>
        <w:t>EIRP</w:t>
      </w:r>
      <w:r>
        <w:rPr>
          <w:rFonts w:eastAsia="宋体" w:hint="eastAsia"/>
          <w:szCs w:val="24"/>
          <w:lang w:eastAsia="zh-CN"/>
        </w:rPr>
        <w:t>_</w:t>
      </w:r>
      <w:r>
        <w:rPr>
          <w:rFonts w:eastAsia="宋体"/>
          <w:szCs w:val="24"/>
          <w:lang w:eastAsia="zh-CN"/>
        </w:rPr>
        <w:t>agg(theta=6</w:t>
      </w:r>
      <w:r w:rsidRPr="00C461F1">
        <w:rPr>
          <w:rFonts w:eastAsia="宋体"/>
          <w:szCs w:val="24"/>
          <w:lang w:eastAsia="zh-CN"/>
        </w:rPr>
        <w:t>0°</w:t>
      </w:r>
      <w:r>
        <w:rPr>
          <w:rFonts w:eastAsia="宋体"/>
          <w:szCs w:val="24"/>
          <w:lang w:eastAsia="zh-CN"/>
        </w:rPr>
        <w:t>) = EIRP</w:t>
      </w:r>
      <w:r>
        <w:rPr>
          <w:rFonts w:eastAsia="宋体" w:hint="eastAsia"/>
          <w:szCs w:val="24"/>
          <w:lang w:eastAsia="zh-CN"/>
        </w:rPr>
        <w:t>_</w:t>
      </w:r>
      <w:r>
        <w:rPr>
          <w:rFonts w:eastAsia="宋体"/>
          <w:szCs w:val="24"/>
          <w:lang w:eastAsia="zh-CN"/>
        </w:rPr>
        <w:t>AoA1(theta=6</w:t>
      </w:r>
      <w:r w:rsidRPr="00C461F1">
        <w:rPr>
          <w:rFonts w:eastAsia="宋体"/>
          <w:szCs w:val="24"/>
          <w:lang w:eastAsia="zh-CN"/>
        </w:rPr>
        <w:t>0°</w:t>
      </w:r>
      <w:r>
        <w:rPr>
          <w:rFonts w:eastAsia="宋体"/>
          <w:szCs w:val="24"/>
          <w:lang w:eastAsia="zh-CN"/>
        </w:rPr>
        <w:t>) + EIRP</w:t>
      </w:r>
      <w:r>
        <w:rPr>
          <w:rFonts w:eastAsia="宋体" w:hint="eastAsia"/>
          <w:szCs w:val="24"/>
          <w:lang w:eastAsia="zh-CN"/>
        </w:rPr>
        <w:t>_</w:t>
      </w:r>
      <w:r>
        <w:rPr>
          <w:rFonts w:eastAsia="宋体"/>
          <w:szCs w:val="24"/>
          <w:lang w:eastAsia="zh-CN"/>
        </w:rPr>
        <w:t>AoA2(theta=6</w:t>
      </w:r>
      <w:r w:rsidRPr="00C461F1">
        <w:rPr>
          <w:rFonts w:eastAsia="宋体"/>
          <w:szCs w:val="24"/>
          <w:lang w:eastAsia="zh-CN"/>
        </w:rPr>
        <w:t>0°</w:t>
      </w:r>
      <w:r>
        <w:rPr>
          <w:rFonts w:eastAsia="宋体"/>
          <w:szCs w:val="24"/>
          <w:lang w:eastAsia="zh-CN"/>
        </w:rPr>
        <w:t>)</w:t>
      </w:r>
    </w:p>
    <w:p w14:paraId="6BA5425A" w14:textId="045F49FA" w:rsidR="005B6A89" w:rsidRDefault="005B6A89" w:rsidP="005B6A89">
      <w:pPr>
        <w:spacing w:after="120"/>
        <w:ind w:left="1418" w:hanging="1418"/>
        <w:rPr>
          <w:lang w:eastAsia="zh-CN"/>
        </w:rPr>
      </w:pPr>
      <w:r>
        <w:rPr>
          <w:b/>
          <w:bCs/>
        </w:rPr>
        <w:t>Observation 2</w:t>
      </w:r>
      <w:r w:rsidRPr="00DF1B01">
        <w:rPr>
          <w:b/>
          <w:bCs/>
        </w:rPr>
        <w:t>:</w:t>
      </w:r>
      <w:r w:rsidRPr="00DF1B01">
        <w:rPr>
          <w:b/>
          <w:bCs/>
        </w:rPr>
        <w:tab/>
      </w:r>
      <w:r w:rsidR="00F97594">
        <w:rPr>
          <w:b/>
          <w:lang w:eastAsia="zh-CN"/>
        </w:rPr>
        <w:t>by post data process</w:t>
      </w:r>
      <w:r w:rsidR="00F97594" w:rsidRPr="00F97594">
        <w:rPr>
          <w:b/>
          <w:lang w:eastAsia="zh-CN"/>
        </w:rPr>
        <w:t xml:space="preserve">ing of </w:t>
      </w:r>
      <w:r w:rsidR="00F97594" w:rsidRPr="00F97594">
        <w:rPr>
          <w:rFonts w:eastAsia="Malgun Gothic"/>
          <w:b/>
        </w:rPr>
        <w:t>P</w:t>
      </w:r>
      <w:r w:rsidR="00F97594" w:rsidRPr="00F97594">
        <w:rPr>
          <w:rFonts w:eastAsia="Malgun Gothic"/>
          <w:b/>
          <w:vertAlign w:val="subscript"/>
        </w:rPr>
        <w:t>UMAX,f,c,k</w:t>
      </w:r>
      <w:r w:rsidR="00F97594" w:rsidRPr="00F97594">
        <w:rPr>
          <w:b/>
          <w:lang w:eastAsia="zh-CN"/>
        </w:rPr>
        <w:t xml:space="preserve"> (peak EIRP per TCI) measurement results, the </w:t>
      </w:r>
      <w:r w:rsidR="00F97594" w:rsidRPr="00F97594">
        <w:rPr>
          <w:rFonts w:eastAsia="Malgun Gothic"/>
          <w:b/>
        </w:rPr>
        <w:t>P</w:t>
      </w:r>
      <w:r w:rsidR="00F97594" w:rsidRPr="00F97594">
        <w:rPr>
          <w:rFonts w:eastAsia="Malgun Gothic"/>
          <w:b/>
          <w:vertAlign w:val="subscript"/>
        </w:rPr>
        <w:t>UMAX,f,c</w:t>
      </w:r>
      <w:r w:rsidR="00F97594" w:rsidRPr="00F97594">
        <w:rPr>
          <w:b/>
          <w:lang w:eastAsia="zh-CN"/>
        </w:rPr>
        <w:t xml:space="preserve"> (aggregated EIRP) can also be obtained with UE declared AoA offset and orientation.</w:t>
      </w:r>
    </w:p>
    <w:p w14:paraId="73C61029" w14:textId="77777777" w:rsidR="00F97594" w:rsidRDefault="00F97594" w:rsidP="00F97594">
      <w:pPr>
        <w:rPr>
          <w:rFonts w:eastAsia="宋体"/>
          <w:szCs w:val="24"/>
          <w:lang w:eastAsia="zh-CN"/>
        </w:rPr>
      </w:pPr>
      <w:r>
        <w:rPr>
          <w:lang w:eastAsia="zh-CN"/>
        </w:rPr>
        <w:t xml:space="preserve">About test method for </w:t>
      </w:r>
      <w:r w:rsidRPr="005139D7">
        <w:rPr>
          <w:rFonts w:eastAsia="Malgun Gothic"/>
        </w:rPr>
        <w:t>P</w:t>
      </w:r>
      <w:r>
        <w:rPr>
          <w:rFonts w:eastAsia="Malgun Gothic"/>
          <w:vertAlign w:val="subscript"/>
        </w:rPr>
        <w:t>T</w:t>
      </w:r>
      <w:r w:rsidRPr="005139D7">
        <w:rPr>
          <w:rFonts w:eastAsia="Malgun Gothic"/>
          <w:vertAlign w:val="subscript"/>
        </w:rPr>
        <w:t>MAX,f,c</w:t>
      </w:r>
      <w:r>
        <w:rPr>
          <w:lang w:eastAsia="zh-CN"/>
        </w:rPr>
        <w:t xml:space="preserve"> to check the TRPmax requirement, it can be measured after beam peak direction is found.</w:t>
      </w:r>
    </w:p>
    <w:p w14:paraId="0F9941F8" w14:textId="491D2118" w:rsidR="000B73FF" w:rsidRPr="00F97594" w:rsidRDefault="00D03F22" w:rsidP="00677DDF">
      <w:pPr>
        <w:rPr>
          <w:lang w:eastAsia="zh-CN"/>
        </w:rPr>
      </w:pPr>
      <w:r>
        <w:rPr>
          <w:rFonts w:hint="eastAsia"/>
          <w:lang w:eastAsia="zh-CN"/>
        </w:rPr>
        <w:lastRenderedPageBreak/>
        <w:t>B</w:t>
      </w:r>
      <w:r>
        <w:rPr>
          <w:lang w:eastAsia="zh-CN"/>
        </w:rPr>
        <w:t xml:space="preserve">ased on above discussion, it can be concluded that the test of </w:t>
      </w:r>
      <w:r w:rsidRPr="005139D7">
        <w:rPr>
          <w:rFonts w:eastAsia="Malgun Gothic"/>
        </w:rPr>
        <w:t>P</w:t>
      </w:r>
      <w:r w:rsidRPr="005139D7">
        <w:rPr>
          <w:rFonts w:eastAsia="Malgun Gothic"/>
          <w:vertAlign w:val="subscript"/>
        </w:rPr>
        <w:t>UMAX,f,c</w:t>
      </w:r>
      <w:r>
        <w:rPr>
          <w:lang w:eastAsia="zh-CN"/>
        </w:rPr>
        <w:t xml:space="preserve"> (aggregated EIRP) and </w:t>
      </w:r>
      <w:r w:rsidRPr="005139D7">
        <w:rPr>
          <w:rFonts w:eastAsia="Malgun Gothic"/>
        </w:rPr>
        <w:t>P</w:t>
      </w:r>
      <w:r w:rsidRPr="005139D7">
        <w:rPr>
          <w:rFonts w:eastAsia="Malgun Gothic"/>
          <w:vertAlign w:val="subscript"/>
        </w:rPr>
        <w:t>TMAX,f,c</w:t>
      </w:r>
      <w:r>
        <w:rPr>
          <w:lang w:eastAsia="zh-CN"/>
        </w:rPr>
        <w:t xml:space="preserve"> (total radiated power) can also be based on UE declared AoA separation and orientation for Multi-RX.</w:t>
      </w:r>
    </w:p>
    <w:p w14:paraId="03CFE360" w14:textId="29D6A603" w:rsidR="00D03F22" w:rsidRPr="0016068B" w:rsidRDefault="00D03F22" w:rsidP="00D03F22">
      <w:pPr>
        <w:spacing w:after="120"/>
        <w:ind w:left="1418" w:hanging="1418"/>
        <w:rPr>
          <w:lang w:eastAsia="zh-CN"/>
        </w:rPr>
      </w:pPr>
      <w:r>
        <w:rPr>
          <w:b/>
          <w:bCs/>
        </w:rPr>
        <w:t>Proposal 4</w:t>
      </w:r>
      <w:r w:rsidRPr="00DF1B01">
        <w:rPr>
          <w:b/>
          <w:bCs/>
        </w:rPr>
        <w:t>:</w:t>
      </w:r>
      <w:r w:rsidRPr="00DF1B01">
        <w:rPr>
          <w:b/>
          <w:bCs/>
        </w:rPr>
        <w:tab/>
      </w:r>
      <w:r w:rsidRPr="00903150">
        <w:rPr>
          <w:b/>
          <w:lang w:eastAsia="zh-CN"/>
        </w:rPr>
        <w:t>for</w:t>
      </w:r>
      <w:r w:rsidRPr="00D03F22">
        <w:rPr>
          <w:b/>
          <w:lang w:eastAsia="zh-CN"/>
        </w:rPr>
        <w:t xml:space="preserve"> </w:t>
      </w:r>
      <w:r w:rsidRPr="00D03F22">
        <w:rPr>
          <w:rFonts w:eastAsia="Malgun Gothic"/>
          <w:b/>
        </w:rPr>
        <w:t>P</w:t>
      </w:r>
      <w:r w:rsidRPr="00D03F22">
        <w:rPr>
          <w:rFonts w:eastAsia="Malgun Gothic"/>
          <w:b/>
          <w:vertAlign w:val="subscript"/>
        </w:rPr>
        <w:t>UMAX,f,c</w:t>
      </w:r>
      <w:r w:rsidRPr="00D03F22">
        <w:rPr>
          <w:b/>
          <w:lang w:eastAsia="zh-CN"/>
        </w:rPr>
        <w:t xml:space="preserve"> (aggregated EIRP) and </w:t>
      </w:r>
      <w:r w:rsidRPr="00D03F22">
        <w:rPr>
          <w:rFonts w:eastAsia="Malgun Gothic"/>
          <w:b/>
        </w:rPr>
        <w:t>P</w:t>
      </w:r>
      <w:r w:rsidRPr="00D03F22">
        <w:rPr>
          <w:rFonts w:eastAsia="Malgun Gothic"/>
          <w:b/>
          <w:vertAlign w:val="subscript"/>
        </w:rPr>
        <w:t>TMAX,f,c</w:t>
      </w:r>
      <w:r w:rsidRPr="00D03F22">
        <w:rPr>
          <w:b/>
          <w:lang w:eastAsia="zh-CN"/>
        </w:rPr>
        <w:t xml:space="preserve"> (total radiated power)</w:t>
      </w:r>
      <w:r w:rsidRPr="00903150">
        <w:rPr>
          <w:b/>
          <w:lang w:eastAsia="zh-CN"/>
        </w:rPr>
        <w:t>, re-use the U</w:t>
      </w:r>
      <w:r w:rsidRPr="00903150">
        <w:rPr>
          <w:rFonts w:hint="eastAsia"/>
          <w:b/>
          <w:lang w:eastAsia="zh-CN"/>
        </w:rPr>
        <w:t>E</w:t>
      </w:r>
      <w:r w:rsidRPr="00903150">
        <w:rPr>
          <w:b/>
          <w:lang w:eastAsia="zh-CN"/>
        </w:rPr>
        <w:t xml:space="preserve"> declared AoA separation and orientation of Multi-RX</w:t>
      </w:r>
    </w:p>
    <w:p w14:paraId="12F3891A" w14:textId="77777777" w:rsidR="0088379F" w:rsidRPr="00DA1125" w:rsidRDefault="0088379F" w:rsidP="004A303F">
      <w:pPr>
        <w:rPr>
          <w:lang w:eastAsia="zh-CN"/>
        </w:rPr>
      </w:pPr>
    </w:p>
    <w:p w14:paraId="3764CAFA" w14:textId="761D5D35" w:rsidR="00235EE7" w:rsidRDefault="00235EE7" w:rsidP="00235EE7">
      <w:pPr>
        <w:pStyle w:val="1"/>
      </w:pPr>
      <w:r>
        <w:t xml:space="preserve">3. </w:t>
      </w:r>
      <w:r>
        <w:tab/>
        <w:t>Conclusion</w:t>
      </w:r>
    </w:p>
    <w:p w14:paraId="55376862" w14:textId="77777777" w:rsidR="005B1AE4" w:rsidRDefault="005B1AE4" w:rsidP="005B1AE4">
      <w:pPr>
        <w:spacing w:after="120"/>
        <w:ind w:left="1418" w:hanging="1418"/>
        <w:rPr>
          <w:lang w:eastAsia="zh-CN"/>
        </w:rPr>
      </w:pPr>
      <w:r>
        <w:rPr>
          <w:b/>
          <w:bCs/>
        </w:rPr>
        <w:t>Observation 1</w:t>
      </w:r>
      <w:r w:rsidRPr="00DF1B01">
        <w:rPr>
          <w:b/>
          <w:bCs/>
        </w:rPr>
        <w:t>:</w:t>
      </w:r>
      <w:r w:rsidRPr="00DF1B01">
        <w:rPr>
          <w:b/>
          <w:bCs/>
        </w:rPr>
        <w:tab/>
      </w:r>
      <w:r>
        <w:rPr>
          <w:b/>
          <w:lang w:eastAsia="zh-CN"/>
        </w:rPr>
        <w:t>The SNR deterioration issue can be resolved by intentional power imbalance configuration.</w:t>
      </w:r>
    </w:p>
    <w:p w14:paraId="75B9CB52" w14:textId="77777777" w:rsidR="005B1AE4" w:rsidRPr="0016068B" w:rsidRDefault="005B1AE4" w:rsidP="005B1AE4">
      <w:pPr>
        <w:spacing w:after="120"/>
        <w:ind w:left="1418" w:hanging="1418"/>
        <w:rPr>
          <w:lang w:eastAsia="zh-CN"/>
        </w:rPr>
      </w:pPr>
      <w:r>
        <w:rPr>
          <w:b/>
          <w:bCs/>
        </w:rPr>
        <w:t>Proposal 1</w:t>
      </w:r>
      <w:r w:rsidRPr="00DF1B01">
        <w:rPr>
          <w:b/>
          <w:bCs/>
        </w:rPr>
        <w:t>:</w:t>
      </w:r>
      <w:r w:rsidRPr="00DF1B01">
        <w:rPr>
          <w:b/>
          <w:bCs/>
        </w:rPr>
        <w:tab/>
      </w:r>
      <w:r>
        <w:rPr>
          <w:b/>
          <w:bCs/>
        </w:rPr>
        <w:t xml:space="preserve">confirm the feasibility and agree on the configuration of </w:t>
      </w:r>
      <w:r w:rsidRPr="003831D8">
        <w:rPr>
          <w:b/>
          <w:bCs/>
        </w:rPr>
        <w:t>rank 2 PUSCH transmission in EIRP measurement of STxMP</w:t>
      </w:r>
    </w:p>
    <w:p w14:paraId="10AA2F9D" w14:textId="77777777" w:rsidR="005B1AE4" w:rsidRPr="0016068B" w:rsidRDefault="005B1AE4" w:rsidP="005B1AE4">
      <w:pPr>
        <w:spacing w:after="120"/>
        <w:ind w:left="1418" w:hanging="1418"/>
        <w:rPr>
          <w:lang w:eastAsia="zh-CN"/>
        </w:rPr>
      </w:pPr>
      <w:r>
        <w:rPr>
          <w:b/>
          <w:bCs/>
        </w:rPr>
        <w:t>Proposal 2</w:t>
      </w:r>
      <w:r w:rsidRPr="00DF1B01">
        <w:rPr>
          <w:b/>
          <w:bCs/>
        </w:rPr>
        <w:t>:</w:t>
      </w:r>
      <w:r w:rsidRPr="00DF1B01">
        <w:rPr>
          <w:b/>
          <w:bCs/>
        </w:rPr>
        <w:tab/>
      </w:r>
      <w:r w:rsidRPr="00903150">
        <w:rPr>
          <w:b/>
          <w:lang w:eastAsia="zh-CN"/>
        </w:rPr>
        <w:t xml:space="preserve">for </w:t>
      </w:r>
      <w:r w:rsidRPr="00903150">
        <w:rPr>
          <w:rFonts w:eastAsia="Malgun Gothic"/>
          <w:b/>
        </w:rPr>
        <w:t>P</w:t>
      </w:r>
      <w:r w:rsidRPr="00903150">
        <w:rPr>
          <w:rFonts w:eastAsia="Malgun Gothic"/>
          <w:b/>
          <w:vertAlign w:val="subscript"/>
        </w:rPr>
        <w:t>UMAX,f,c,k</w:t>
      </w:r>
      <w:r w:rsidRPr="00903150">
        <w:rPr>
          <w:b/>
          <w:lang w:eastAsia="zh-CN"/>
        </w:rPr>
        <w:t xml:space="preserve"> (peak EIRP per TCI), re-use the U</w:t>
      </w:r>
      <w:r w:rsidRPr="00903150">
        <w:rPr>
          <w:rFonts w:hint="eastAsia"/>
          <w:b/>
          <w:lang w:eastAsia="zh-CN"/>
        </w:rPr>
        <w:t>E</w:t>
      </w:r>
      <w:r w:rsidRPr="00903150">
        <w:rPr>
          <w:b/>
          <w:lang w:eastAsia="zh-CN"/>
        </w:rPr>
        <w:t xml:space="preserve"> declared AoA separation and orientation of Multi-RX.</w:t>
      </w:r>
    </w:p>
    <w:p w14:paraId="14BEB789" w14:textId="77777777" w:rsidR="005B1AE4" w:rsidRPr="005365F1" w:rsidRDefault="005B1AE4" w:rsidP="005B1AE4">
      <w:pPr>
        <w:spacing w:after="120"/>
        <w:ind w:left="1418" w:hanging="1418"/>
        <w:rPr>
          <w:b/>
          <w:lang w:eastAsia="zh-CN"/>
        </w:rPr>
      </w:pPr>
      <w:r>
        <w:rPr>
          <w:b/>
          <w:bCs/>
        </w:rPr>
        <w:t>Proposal 3</w:t>
      </w:r>
      <w:r w:rsidRPr="00DF1B01">
        <w:rPr>
          <w:b/>
          <w:bCs/>
        </w:rPr>
        <w:t>:</w:t>
      </w:r>
      <w:r w:rsidRPr="00DF1B01">
        <w:rPr>
          <w:b/>
          <w:bCs/>
        </w:rPr>
        <w:tab/>
      </w:r>
      <w:r>
        <w:rPr>
          <w:b/>
          <w:lang w:eastAsia="zh-CN"/>
        </w:rPr>
        <w:t>agree on the s</w:t>
      </w:r>
      <w:r w:rsidRPr="005365F1">
        <w:rPr>
          <w:b/>
          <w:lang w:eastAsia="zh-CN"/>
        </w:rPr>
        <w:t xml:space="preserve">kipping rule proposal for </w:t>
      </w:r>
      <w:r w:rsidRPr="005365F1">
        <w:rPr>
          <w:rFonts w:hint="eastAsia"/>
          <w:b/>
          <w:bCs/>
        </w:rPr>
        <w:t>EIRPmax</w:t>
      </w:r>
      <w:r w:rsidRPr="005365F1">
        <w:rPr>
          <w:b/>
          <w:bCs/>
        </w:rPr>
        <w:t xml:space="preserve"> and TRPmax</w:t>
      </w:r>
      <w:r w:rsidRPr="005365F1">
        <w:rPr>
          <w:rFonts w:eastAsia="宋体"/>
          <w:b/>
          <w:bCs/>
          <w:szCs w:val="24"/>
          <w:lang w:eastAsia="zh-CN"/>
        </w:rPr>
        <w:t>, i.e., “</w:t>
      </w:r>
      <w:r w:rsidRPr="005365F1">
        <w:rPr>
          <w:rFonts w:eastAsia="宋体"/>
          <w:b/>
          <w:szCs w:val="24"/>
          <w:lang w:eastAsia="zh-CN"/>
        </w:rPr>
        <w:t>If the peak EIRP and TRP of single carrier is smaller than EIRPmax – 3dB or TRPmax – 3dB, the corresponding EIRPmax or TRPmax verification can be skipped”.</w:t>
      </w:r>
    </w:p>
    <w:p w14:paraId="3306602C" w14:textId="77777777" w:rsidR="005B1AE4" w:rsidRDefault="005B1AE4" w:rsidP="005B1AE4">
      <w:pPr>
        <w:spacing w:after="120"/>
        <w:ind w:left="1418" w:hanging="1418"/>
        <w:rPr>
          <w:lang w:eastAsia="zh-CN"/>
        </w:rPr>
      </w:pPr>
      <w:r>
        <w:rPr>
          <w:b/>
          <w:bCs/>
        </w:rPr>
        <w:t>Observation 2</w:t>
      </w:r>
      <w:r w:rsidRPr="00DF1B01">
        <w:rPr>
          <w:b/>
          <w:bCs/>
        </w:rPr>
        <w:t>:</w:t>
      </w:r>
      <w:r w:rsidRPr="00DF1B01">
        <w:rPr>
          <w:b/>
          <w:bCs/>
        </w:rPr>
        <w:tab/>
      </w:r>
      <w:r>
        <w:rPr>
          <w:b/>
          <w:lang w:eastAsia="zh-CN"/>
        </w:rPr>
        <w:t>by post data process</w:t>
      </w:r>
      <w:r w:rsidRPr="00F97594">
        <w:rPr>
          <w:b/>
          <w:lang w:eastAsia="zh-CN"/>
        </w:rPr>
        <w:t xml:space="preserve">ing of </w:t>
      </w:r>
      <w:r w:rsidRPr="00F97594">
        <w:rPr>
          <w:rFonts w:eastAsia="Malgun Gothic"/>
          <w:b/>
        </w:rPr>
        <w:t>P</w:t>
      </w:r>
      <w:r w:rsidRPr="00F97594">
        <w:rPr>
          <w:rFonts w:eastAsia="Malgun Gothic"/>
          <w:b/>
          <w:vertAlign w:val="subscript"/>
        </w:rPr>
        <w:t>UMAX,f,c,k</w:t>
      </w:r>
      <w:r w:rsidRPr="00F97594">
        <w:rPr>
          <w:b/>
          <w:lang w:eastAsia="zh-CN"/>
        </w:rPr>
        <w:t xml:space="preserve"> (peak EIRP per TCI) measurement results, the </w:t>
      </w:r>
      <w:r w:rsidRPr="00F97594">
        <w:rPr>
          <w:rFonts w:eastAsia="Malgun Gothic"/>
          <w:b/>
        </w:rPr>
        <w:t>P</w:t>
      </w:r>
      <w:r w:rsidRPr="00F97594">
        <w:rPr>
          <w:rFonts w:eastAsia="Malgun Gothic"/>
          <w:b/>
          <w:vertAlign w:val="subscript"/>
        </w:rPr>
        <w:t>UMAX,f,c</w:t>
      </w:r>
      <w:r w:rsidRPr="00F97594">
        <w:rPr>
          <w:b/>
          <w:lang w:eastAsia="zh-CN"/>
        </w:rPr>
        <w:t xml:space="preserve"> (aggregated EIRP) can also be obtained with UE declared AoA offset and orientation.</w:t>
      </w:r>
    </w:p>
    <w:p w14:paraId="3C40DBDE" w14:textId="77777777" w:rsidR="005B1AE4" w:rsidRPr="0016068B" w:rsidRDefault="005B1AE4" w:rsidP="005B1AE4">
      <w:pPr>
        <w:spacing w:after="120"/>
        <w:ind w:left="1418" w:hanging="1418"/>
        <w:rPr>
          <w:lang w:eastAsia="zh-CN"/>
        </w:rPr>
      </w:pPr>
      <w:r>
        <w:rPr>
          <w:b/>
          <w:bCs/>
        </w:rPr>
        <w:t>Proposal 4</w:t>
      </w:r>
      <w:r w:rsidRPr="00DF1B01">
        <w:rPr>
          <w:b/>
          <w:bCs/>
        </w:rPr>
        <w:t>:</w:t>
      </w:r>
      <w:r w:rsidRPr="00DF1B01">
        <w:rPr>
          <w:b/>
          <w:bCs/>
        </w:rPr>
        <w:tab/>
      </w:r>
      <w:r w:rsidRPr="00903150">
        <w:rPr>
          <w:b/>
          <w:lang w:eastAsia="zh-CN"/>
        </w:rPr>
        <w:t>for</w:t>
      </w:r>
      <w:r w:rsidRPr="00D03F22">
        <w:rPr>
          <w:b/>
          <w:lang w:eastAsia="zh-CN"/>
        </w:rPr>
        <w:t xml:space="preserve"> </w:t>
      </w:r>
      <w:r w:rsidRPr="00D03F22">
        <w:rPr>
          <w:rFonts w:eastAsia="Malgun Gothic"/>
          <w:b/>
        </w:rPr>
        <w:t>P</w:t>
      </w:r>
      <w:r w:rsidRPr="00D03F22">
        <w:rPr>
          <w:rFonts w:eastAsia="Malgun Gothic"/>
          <w:b/>
          <w:vertAlign w:val="subscript"/>
        </w:rPr>
        <w:t>UMAX,f,c</w:t>
      </w:r>
      <w:r w:rsidRPr="00D03F22">
        <w:rPr>
          <w:b/>
          <w:lang w:eastAsia="zh-CN"/>
        </w:rPr>
        <w:t xml:space="preserve"> (aggregated EIRP) and </w:t>
      </w:r>
      <w:r w:rsidRPr="00D03F22">
        <w:rPr>
          <w:rFonts w:eastAsia="Malgun Gothic"/>
          <w:b/>
        </w:rPr>
        <w:t>P</w:t>
      </w:r>
      <w:r w:rsidRPr="00D03F22">
        <w:rPr>
          <w:rFonts w:eastAsia="Malgun Gothic"/>
          <w:b/>
          <w:vertAlign w:val="subscript"/>
        </w:rPr>
        <w:t>TMAX,f,c</w:t>
      </w:r>
      <w:r w:rsidRPr="00D03F22">
        <w:rPr>
          <w:b/>
          <w:lang w:eastAsia="zh-CN"/>
        </w:rPr>
        <w:t xml:space="preserve"> (total radiated power)</w:t>
      </w:r>
      <w:r w:rsidRPr="00903150">
        <w:rPr>
          <w:b/>
          <w:lang w:eastAsia="zh-CN"/>
        </w:rPr>
        <w:t>, re-use the U</w:t>
      </w:r>
      <w:r w:rsidRPr="00903150">
        <w:rPr>
          <w:rFonts w:hint="eastAsia"/>
          <w:b/>
          <w:lang w:eastAsia="zh-CN"/>
        </w:rPr>
        <w:t>E</w:t>
      </w:r>
      <w:r w:rsidRPr="00903150">
        <w:rPr>
          <w:b/>
          <w:lang w:eastAsia="zh-CN"/>
        </w:rPr>
        <w:t xml:space="preserve"> declared AoA separation and orientation of Multi-RX</w:t>
      </w:r>
    </w:p>
    <w:p w14:paraId="10B1B8AF" w14:textId="77777777" w:rsidR="00D03F22" w:rsidRPr="0016068B" w:rsidRDefault="00D03F22" w:rsidP="00A577B1">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70CEB9C9" w:rsidR="00B2444F" w:rsidRPr="002742C8" w:rsidRDefault="00D31005" w:rsidP="00D31005">
      <w:pPr>
        <w:pStyle w:val="af3"/>
        <w:numPr>
          <w:ilvl w:val="0"/>
          <w:numId w:val="1"/>
        </w:numPr>
        <w:ind w:firstLineChars="0"/>
        <w:rPr>
          <w:lang w:val="en-US"/>
        </w:rPr>
      </w:pPr>
      <w:r>
        <w:rPr>
          <w:lang w:eastAsia="zh-CN"/>
        </w:rPr>
        <w:t>R4-2406087</w:t>
      </w:r>
      <w:r w:rsidR="005259C8">
        <w:rPr>
          <w:lang w:eastAsia="zh-CN"/>
        </w:rPr>
        <w:t xml:space="preserve">    “</w:t>
      </w:r>
      <w:r w:rsidRPr="00D31005">
        <w:rPr>
          <w:lang w:eastAsia="zh-CN"/>
        </w:rPr>
        <w:t>Way Forward for [110bis][339] NR_FR2_OTA</w:t>
      </w:r>
      <w:r w:rsidR="003A4059">
        <w:rPr>
          <w:lang w:eastAsia="zh-CN"/>
        </w:rPr>
        <w:t xml:space="preserve">”, </w:t>
      </w:r>
      <w:r w:rsidR="003A4059" w:rsidRPr="003A4059">
        <w:rPr>
          <w:lang w:eastAsia="zh-CN"/>
        </w:rPr>
        <w:t xml:space="preserve">Qualcomm </w:t>
      </w:r>
      <w:r>
        <w:rPr>
          <w:lang w:eastAsia="zh-CN"/>
        </w:rPr>
        <w:t>Incorporated</w:t>
      </w:r>
      <w:bookmarkStart w:id="1" w:name="_GoBack"/>
      <w:bookmarkEnd w:id="1"/>
    </w:p>
    <w:sectPr w:rsidR="00B2444F" w:rsidRPr="002742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CA7AD" w14:textId="77777777" w:rsidR="0007380A" w:rsidRDefault="0007380A" w:rsidP="00707BAC">
      <w:pPr>
        <w:spacing w:after="0"/>
      </w:pPr>
      <w:r>
        <w:separator/>
      </w:r>
    </w:p>
  </w:endnote>
  <w:endnote w:type="continuationSeparator" w:id="0">
    <w:p w14:paraId="49B2A526" w14:textId="77777777" w:rsidR="0007380A" w:rsidRDefault="0007380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4E66F" w14:textId="77777777" w:rsidR="0007380A" w:rsidRDefault="0007380A" w:rsidP="00707BAC">
      <w:pPr>
        <w:spacing w:after="0"/>
      </w:pPr>
      <w:r>
        <w:separator/>
      </w:r>
    </w:p>
  </w:footnote>
  <w:footnote w:type="continuationSeparator" w:id="0">
    <w:p w14:paraId="239FA1DA" w14:textId="77777777" w:rsidR="0007380A" w:rsidRDefault="0007380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
  </w:num>
  <w:num w:numId="5">
    <w:abstractNumId w:val="18"/>
  </w:num>
  <w:num w:numId="6">
    <w:abstractNumId w:val="15"/>
  </w:num>
  <w:num w:numId="7">
    <w:abstractNumId w:val="6"/>
  </w:num>
  <w:num w:numId="8">
    <w:abstractNumId w:val="0"/>
  </w:num>
  <w:num w:numId="9">
    <w:abstractNumId w:val="3"/>
  </w:num>
  <w:num w:numId="10">
    <w:abstractNumId w:val="8"/>
  </w:num>
  <w:num w:numId="11">
    <w:abstractNumId w:val="5"/>
  </w:num>
  <w:num w:numId="12">
    <w:abstractNumId w:val="16"/>
  </w:num>
  <w:num w:numId="13">
    <w:abstractNumId w:val="13"/>
  </w:num>
  <w:num w:numId="14">
    <w:abstractNumId w:val="10"/>
  </w:num>
  <w:num w:numId="15">
    <w:abstractNumId w:val="9"/>
  </w:num>
  <w:num w:numId="16">
    <w:abstractNumId w:val="4"/>
  </w:num>
  <w:num w:numId="17">
    <w:abstractNumId w:val="11"/>
  </w:num>
  <w:num w:numId="18">
    <w:abstractNumId w:val="14"/>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1E0B"/>
    <w:rsid w:val="0005251E"/>
    <w:rsid w:val="00052536"/>
    <w:rsid w:val="0005266E"/>
    <w:rsid w:val="00053ECF"/>
    <w:rsid w:val="0005688F"/>
    <w:rsid w:val="00056995"/>
    <w:rsid w:val="00057D9B"/>
    <w:rsid w:val="00060EFE"/>
    <w:rsid w:val="0006107C"/>
    <w:rsid w:val="0006136D"/>
    <w:rsid w:val="00061E36"/>
    <w:rsid w:val="00062E39"/>
    <w:rsid w:val="0006395E"/>
    <w:rsid w:val="00064BD3"/>
    <w:rsid w:val="00065E7E"/>
    <w:rsid w:val="00065FBC"/>
    <w:rsid w:val="00066825"/>
    <w:rsid w:val="00067601"/>
    <w:rsid w:val="000679A1"/>
    <w:rsid w:val="00067DAC"/>
    <w:rsid w:val="000735D4"/>
    <w:rsid w:val="0007380A"/>
    <w:rsid w:val="0007433E"/>
    <w:rsid w:val="000752D2"/>
    <w:rsid w:val="000760E6"/>
    <w:rsid w:val="00076E23"/>
    <w:rsid w:val="0007720C"/>
    <w:rsid w:val="00077EB3"/>
    <w:rsid w:val="00081C9E"/>
    <w:rsid w:val="00083DD6"/>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3FF"/>
    <w:rsid w:val="000B7869"/>
    <w:rsid w:val="000B79FD"/>
    <w:rsid w:val="000C0BF6"/>
    <w:rsid w:val="000C0EA3"/>
    <w:rsid w:val="000C1FDB"/>
    <w:rsid w:val="000C2D9F"/>
    <w:rsid w:val="000C39B0"/>
    <w:rsid w:val="000C41F5"/>
    <w:rsid w:val="000C518C"/>
    <w:rsid w:val="000C639E"/>
    <w:rsid w:val="000C66CF"/>
    <w:rsid w:val="000C678D"/>
    <w:rsid w:val="000D04BE"/>
    <w:rsid w:val="000D052D"/>
    <w:rsid w:val="000D0F58"/>
    <w:rsid w:val="000D1375"/>
    <w:rsid w:val="000D18EC"/>
    <w:rsid w:val="000D1BE0"/>
    <w:rsid w:val="000D2090"/>
    <w:rsid w:val="000D334B"/>
    <w:rsid w:val="000D53E6"/>
    <w:rsid w:val="000D58D3"/>
    <w:rsid w:val="000D6758"/>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6F76"/>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388D"/>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2F30"/>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A7FDD"/>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5420"/>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42C8"/>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1D8"/>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059"/>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AAD"/>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365F1"/>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2DA"/>
    <w:rsid w:val="005B16F2"/>
    <w:rsid w:val="005B191A"/>
    <w:rsid w:val="005B1AE4"/>
    <w:rsid w:val="005B354C"/>
    <w:rsid w:val="005B41A2"/>
    <w:rsid w:val="005B4A28"/>
    <w:rsid w:val="005B57BA"/>
    <w:rsid w:val="005B5EFD"/>
    <w:rsid w:val="005B6A89"/>
    <w:rsid w:val="005B7854"/>
    <w:rsid w:val="005B7B72"/>
    <w:rsid w:val="005B7F5C"/>
    <w:rsid w:val="005C0D66"/>
    <w:rsid w:val="005C1194"/>
    <w:rsid w:val="005C11A1"/>
    <w:rsid w:val="005C14E6"/>
    <w:rsid w:val="005C15C5"/>
    <w:rsid w:val="005C27CF"/>
    <w:rsid w:val="005C40A7"/>
    <w:rsid w:val="005C67E1"/>
    <w:rsid w:val="005C69BE"/>
    <w:rsid w:val="005C710F"/>
    <w:rsid w:val="005C7B6C"/>
    <w:rsid w:val="005D0E3A"/>
    <w:rsid w:val="005D1530"/>
    <w:rsid w:val="005D1BD4"/>
    <w:rsid w:val="005D2014"/>
    <w:rsid w:val="005D218F"/>
    <w:rsid w:val="005D2EF9"/>
    <w:rsid w:val="005D3879"/>
    <w:rsid w:val="005D487E"/>
    <w:rsid w:val="005D65A8"/>
    <w:rsid w:val="005D6F6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73C"/>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497C"/>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6F7AFD"/>
    <w:rsid w:val="007009E6"/>
    <w:rsid w:val="0070412E"/>
    <w:rsid w:val="007059AA"/>
    <w:rsid w:val="00706B0F"/>
    <w:rsid w:val="007070AF"/>
    <w:rsid w:val="007077C3"/>
    <w:rsid w:val="00707BAC"/>
    <w:rsid w:val="00713B49"/>
    <w:rsid w:val="00713D29"/>
    <w:rsid w:val="007149F5"/>
    <w:rsid w:val="0071664B"/>
    <w:rsid w:val="00716CAD"/>
    <w:rsid w:val="0071717F"/>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572"/>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3FC"/>
    <w:rsid w:val="0079056A"/>
    <w:rsid w:val="00790C9F"/>
    <w:rsid w:val="007919C1"/>
    <w:rsid w:val="00791CE3"/>
    <w:rsid w:val="00792165"/>
    <w:rsid w:val="00792B8C"/>
    <w:rsid w:val="007950C7"/>
    <w:rsid w:val="007955B6"/>
    <w:rsid w:val="00795659"/>
    <w:rsid w:val="00795AC4"/>
    <w:rsid w:val="00796075"/>
    <w:rsid w:val="007964ED"/>
    <w:rsid w:val="007A16E7"/>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C7FDE"/>
    <w:rsid w:val="007D2CEC"/>
    <w:rsid w:val="007D3C2D"/>
    <w:rsid w:val="007D4DEC"/>
    <w:rsid w:val="007D59BE"/>
    <w:rsid w:val="007D60FE"/>
    <w:rsid w:val="007D7222"/>
    <w:rsid w:val="007D7F6F"/>
    <w:rsid w:val="007E0615"/>
    <w:rsid w:val="007E1A64"/>
    <w:rsid w:val="007E257A"/>
    <w:rsid w:val="007E44D3"/>
    <w:rsid w:val="007E4AA8"/>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379F"/>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1C75"/>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150"/>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19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5E84"/>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56F53"/>
    <w:rsid w:val="00A577B1"/>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FEA"/>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6EF"/>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912"/>
    <w:rsid w:val="00CE1F14"/>
    <w:rsid w:val="00CE3E8B"/>
    <w:rsid w:val="00CE41DD"/>
    <w:rsid w:val="00CE47D2"/>
    <w:rsid w:val="00CE5127"/>
    <w:rsid w:val="00CE5C88"/>
    <w:rsid w:val="00CE5EF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348A"/>
    <w:rsid w:val="00D03F22"/>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005"/>
    <w:rsid w:val="00D3208D"/>
    <w:rsid w:val="00D3269B"/>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5F31"/>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125"/>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8F9"/>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629"/>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2F5F"/>
    <w:rsid w:val="00E6323F"/>
    <w:rsid w:val="00E643B7"/>
    <w:rsid w:val="00E64CBB"/>
    <w:rsid w:val="00E65216"/>
    <w:rsid w:val="00E6650D"/>
    <w:rsid w:val="00E66CCC"/>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0A6"/>
    <w:rsid w:val="00EC0B06"/>
    <w:rsid w:val="00EC2C29"/>
    <w:rsid w:val="00EC4447"/>
    <w:rsid w:val="00EC56D8"/>
    <w:rsid w:val="00EC5DE8"/>
    <w:rsid w:val="00EC61AF"/>
    <w:rsid w:val="00EC6DE1"/>
    <w:rsid w:val="00ED1B94"/>
    <w:rsid w:val="00ED1C5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320"/>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1C5A"/>
    <w:rsid w:val="00F120B1"/>
    <w:rsid w:val="00F1266A"/>
    <w:rsid w:val="00F13034"/>
    <w:rsid w:val="00F14FBD"/>
    <w:rsid w:val="00F17376"/>
    <w:rsid w:val="00F1794E"/>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97594"/>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2EA"/>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5B1"/>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B2Char">
    <w:name w:val="B2 Char"/>
    <w:link w:val="B2"/>
    <w:qFormat/>
    <w:locked/>
    <w:rsid w:val="00051E0B"/>
    <w:rPr>
      <w:lang w:val="en-GB" w:eastAsia="ko-KR"/>
    </w:rPr>
  </w:style>
  <w:style w:type="character" w:customStyle="1" w:styleId="B3Char">
    <w:name w:val="B3 Char"/>
    <w:link w:val="B3"/>
    <w:qFormat/>
    <w:rsid w:val="00051E0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47FF-B9BA-4B06-9B46-72DCC1AD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24437</TotalTime>
  <Pages>3</Pages>
  <Words>1188</Words>
  <Characters>6373</Characters>
  <Application>Microsoft Office Word</Application>
  <DocSecurity>0</DocSecurity>
  <Lines>120</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192</cp:revision>
  <cp:lastPrinted>2020-04-08T05:49:00Z</cp:lastPrinted>
  <dcterms:created xsi:type="dcterms:W3CDTF">2020-04-08T09:11:00Z</dcterms:created>
  <dcterms:modified xsi:type="dcterms:W3CDTF">2024-05-13T06:00:00Z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